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3402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 xml:space="preserve">Приложение </w:t>
      </w:r>
    </w:p>
    <w:p>
      <w:pPr>
        <w:pStyle w:val="Normal"/>
        <w:spacing w:lineRule="auto" w:line="240" w:before="0" w:after="0"/>
        <w:ind w:left="3402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к постановлению Администрации города Омска</w:t>
      </w:r>
    </w:p>
    <w:p>
      <w:pPr>
        <w:pStyle w:val="Normal"/>
        <w:spacing w:lineRule="auto" w:line="240" w:before="0" w:after="0"/>
        <w:ind w:left="3402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  <w:t>от ___________________________№ __________</w:t>
      </w:r>
    </w:p>
    <w:p>
      <w:pPr>
        <w:pStyle w:val="Normal"/>
        <w:spacing w:lineRule="auto" w:line="240" w:before="0" w:after="0"/>
        <w:ind w:left="3402" w:hanging="0"/>
        <w:rPr>
          <w:rFonts w:ascii="Times New Roman" w:hAnsi="Times New Roman" w:cs="Times New Roman"/>
          <w:sz w:val="28"/>
          <w:szCs w:val="24"/>
        </w:rPr>
      </w:pPr>
      <w:r>
        <w:rPr>
          <w:rFonts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40" w:before="0" w:after="0"/>
        <w:ind w:left="3402" w:hanging="0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4"/>
        </w:rPr>
        <w:t xml:space="preserve">«Приложение </w:t>
      </w:r>
    </w:p>
    <w:p>
      <w:pPr>
        <w:pStyle w:val="Normal"/>
        <w:spacing w:lineRule="auto" w:line="240" w:before="0" w:after="0"/>
        <w:ind w:left="3402" w:hanging="0"/>
        <w:rPr>
          <w:rFonts w:ascii="Times New Roman" w:hAnsi="Times New Roman"/>
        </w:rPr>
      </w:pPr>
      <w:r>
        <w:rPr>
          <w:rFonts w:cs="Times New Roman" w:ascii="Times New Roman" w:hAnsi="Times New Roman"/>
          <w:sz w:val="28"/>
          <w:szCs w:val="24"/>
        </w:rPr>
        <w:t>к постановлению Администрации города Омска</w:t>
      </w:r>
    </w:p>
    <w:p>
      <w:pPr>
        <w:pStyle w:val="Normal"/>
        <w:spacing w:lineRule="auto" w:line="240" w:before="0" w:after="0"/>
        <w:ind w:left="3402" w:hanging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  <w:u w:val="single"/>
        </w:rPr>
        <w:t xml:space="preserve">          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18 мая 2023 года             </w:t>
      </w:r>
      <w:r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  <w:u w:val="single"/>
        </w:rPr>
        <w:t xml:space="preserve">   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468-п      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27"/>
        <w:ind w:right="-284" w:hanging="0"/>
        <w:jc w:val="center"/>
        <w:rPr>
          <w:sz w:val="28"/>
          <w:szCs w:val="28"/>
        </w:rPr>
      </w:pPr>
      <w:r>
        <w:rPr>
          <w:sz w:val="28"/>
          <w:szCs w:val="28"/>
        </w:rPr>
        <w:t>ПРОЕКТ МЕЖЕВАНИЯ</w:t>
      </w:r>
    </w:p>
    <w:p>
      <w:pPr>
        <w:pStyle w:val="Style2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территории элемента планировочной структуры № 1.6 жилого</w:t>
        <w:br/>
        <w:t xml:space="preserve">района I проекта планировки территории, расположенной в границах: </w:t>
        <w:br/>
        <w:t xml:space="preserve">улица Масленникова – улица Б. Хмельницкого – улица 1-я Военная – </w:t>
        <w:br/>
        <w:t xml:space="preserve">улица Братская – проспект К. Маркса – в Центральном, Октябрьском </w:t>
      </w:r>
    </w:p>
    <w:p>
      <w:pPr>
        <w:pStyle w:val="Style2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 Ленинском административных округах города Омска</w:t>
      </w:r>
    </w:p>
    <w:p>
      <w:pPr>
        <w:pStyle w:val="Style20"/>
        <w:jc w:val="center"/>
        <w:rPr>
          <w:sz w:val="28"/>
          <w:lang w:eastAsia="ar-SA"/>
        </w:rPr>
      </w:pPr>
      <w:r>
        <w:rPr>
          <w:sz w:val="28"/>
          <w:lang w:eastAsia="ar-SA"/>
        </w:rPr>
      </w:r>
    </w:p>
    <w:p>
      <w:pPr>
        <w:pStyle w:val="Style27"/>
        <w:tabs>
          <w:tab w:val="clear" w:pos="708"/>
          <w:tab w:val="left" w:pos="3402" w:leader="none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Перечень и сведения о площади образуемых земельных участков, в том числе возможные способы их образования</w:t>
      </w:r>
    </w:p>
    <w:p>
      <w:pPr>
        <w:pStyle w:val="Style27"/>
        <w:tabs>
          <w:tab w:val="clear" w:pos="708"/>
          <w:tab w:val="left" w:pos="3402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3"/>
        <w:tblW w:w="93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0"/>
        <w:gridCol w:w="1710"/>
        <w:gridCol w:w="5950"/>
      </w:tblGrid>
      <w:tr>
        <w:trPr>
          <w:tblHeader w:val="true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Номер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земельного участка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Площадь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земельного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участка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по проекту,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кв. м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Способ образования земельного участка</w:t>
            </w:r>
          </w:p>
        </w:tc>
      </w:tr>
      <w:tr>
        <w:trPr>
          <w:trHeight w:val="448" w:hRule="atLeast"/>
        </w:trPr>
        <w:tc>
          <w:tcPr>
            <w:tcW w:w="93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Этап 1</w:t>
            </w:r>
          </w:p>
        </w:tc>
      </w:tr>
      <w:tr>
        <w:trPr>
          <w:trHeight w:val="737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9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737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668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737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ЗУ3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3587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737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ЗУ4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4461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681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ЗУ5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2608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635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ЗУ6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2241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439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ЗУ7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3036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Перераспределение земельных участков </w:t>
              <w:br/>
              <w:t>с кадастровыми номерами 55:36:090202:107, 55:36:090202:5741</w:t>
            </w:r>
          </w:p>
        </w:tc>
      </w:tr>
      <w:tr>
        <w:trPr>
          <w:trHeight w:val="70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ЗУ8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1255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  на которые не разграничена</w:t>
            </w:r>
          </w:p>
        </w:tc>
      </w:tr>
      <w:tr>
        <w:trPr>
          <w:trHeight w:val="377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ЗУ9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4070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Раздел земельного участка с кадастровым номером 55:36:090202:2</w:t>
            </w:r>
          </w:p>
        </w:tc>
      </w:tr>
      <w:tr>
        <w:trPr>
          <w:trHeight w:val="429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ЗУ10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1600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Раздел земельного участка с кадастровым номером 55:36:090202:2</w:t>
            </w:r>
          </w:p>
        </w:tc>
      </w:tr>
      <w:tr>
        <w:trPr>
          <w:trHeight w:val="753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ЗУ11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3289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1153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ЗУ12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3378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Перераспределение земель, государственная собственность на которые не разграничена,             и земельного участка с кадастровым номером 55:36:090202:2084</w:t>
            </w:r>
          </w:p>
        </w:tc>
      </w:tr>
      <w:tr>
        <w:trPr>
          <w:trHeight w:val="407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ЗУ13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203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190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ЗУ14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179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Раздел земельного участка с кадастровым номером 55:36:090202:2</w:t>
            </w:r>
          </w:p>
        </w:tc>
      </w:tr>
      <w:tr>
        <w:trPr>
          <w:trHeight w:val="809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ЗУ15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30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Раздел земельного участка с кадастровым номером 55:36:090202:2038 с сохранением                   исходного земельного участка в измененных границах</w:t>
            </w:r>
          </w:p>
        </w:tc>
      </w:tr>
      <w:tr>
        <w:trPr>
          <w:trHeight w:val="1118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ЗУ16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1379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  на которые не разграничена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(многоконтурный, количество контуров – 2)</w:t>
            </w:r>
          </w:p>
        </w:tc>
      </w:tr>
      <w:tr>
        <w:trPr>
          <w:trHeight w:val="786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ЗУ17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8762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Перераспределение земельных участков </w:t>
              <w:br/>
              <w:t>с кадастровыми номерами 55:36:090203:2065, 55:36:090203:2068, 55:36:090203:2067, 55:36:090203:6</w:t>
            </w:r>
          </w:p>
        </w:tc>
      </w:tr>
      <w:tr>
        <w:trPr>
          <w:trHeight w:val="495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ЗУ18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5897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16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474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ЗУ19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4541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16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298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ЗУ20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41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16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Перераспределение земельных участков </w:t>
              <w:br/>
              <w:t>с кадастровыми номерами 55:36:090202:107, 55:36:090202:5741</w:t>
            </w:r>
          </w:p>
        </w:tc>
      </w:tr>
      <w:tr>
        <w:trPr>
          <w:trHeight w:val="281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ЗУ21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501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16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Из земель, государственная собственность                на которые не разграничена</w:t>
            </w:r>
          </w:p>
        </w:tc>
      </w:tr>
      <w:tr>
        <w:trPr>
          <w:trHeight w:val="105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ЗУ22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51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16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Перераспределение земельных участков </w:t>
              <w:br/>
              <w:t>с кадастровыми номерами 55:36:090203:2065, 55:36:090203:2068, 55:36:090203:2067, 55:36:090203:6</w:t>
            </w:r>
          </w:p>
        </w:tc>
      </w:tr>
      <w:tr>
        <w:trPr>
          <w:trHeight w:val="326" w:hRule="atLeast"/>
        </w:trPr>
        <w:tc>
          <w:tcPr>
            <w:tcW w:w="9360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Этап 2</w:t>
            </w:r>
          </w:p>
        </w:tc>
      </w:tr>
      <w:tr>
        <w:trPr>
          <w:trHeight w:val="2012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ЗУ23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8919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Перераспределение земельных участков </w:t>
              <w:br/>
              <w:t xml:space="preserve">с кадастровыми номерами 55:36:090202:2072, 55:36:090202:2073, 55:36:090202:2058 </w:t>
              <w:br/>
              <w:t>и земельного участка с условным номером ЗУ6, образованного на предыдущем этапе межевания территории</w:t>
            </w:r>
          </w:p>
        </w:tc>
      </w:tr>
      <w:tr>
        <w:trPr>
          <w:trHeight w:val="1885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ЗУ24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2223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Перераспределение земельных участков </w:t>
              <w:br/>
              <w:t xml:space="preserve">с кадастровыми номерами 55:36:090202:2072, 55:36:090202:2073, 55:36:090202:2058 </w:t>
              <w:br/>
              <w:t>и земельного участка с условным номером ЗУ6, образованного на предыдущем этапе межевания территории</w:t>
            </w:r>
          </w:p>
        </w:tc>
      </w:tr>
      <w:tr>
        <w:trPr>
          <w:trHeight w:val="1389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ЗУ25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1228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Перераспределение земельного участка</w:t>
              <w:br/>
              <w:t xml:space="preserve">с кадастровым номером 55:36:090202:4910 </w:t>
              <w:br/>
              <w:t>и земельных участков с условными номерами ЗУ15, ЗУ16, образованных на предыдущем этапе межевания территории</w:t>
            </w:r>
          </w:p>
        </w:tc>
      </w:tr>
      <w:tr>
        <w:trPr>
          <w:trHeight w:val="850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ЗУ26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2172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Перераспределение земельного участка</w:t>
              <w:br/>
              <w:t xml:space="preserve">с кадастровым номером 55:36:090202:4910 </w:t>
              <w:br/>
              <w:t>и земельных участков с условными номерами ЗУ15, ЗУ16, образованных на предыдущем этапе межевания территории</w:t>
            </w:r>
          </w:p>
        </w:tc>
      </w:tr>
      <w:tr>
        <w:trPr>
          <w:trHeight w:val="850" w:hRule="atLeast"/>
        </w:trPr>
        <w:tc>
          <w:tcPr>
            <w:tcW w:w="1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ЗУ27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461</w:t>
            </w:r>
          </w:p>
        </w:tc>
        <w:tc>
          <w:tcPr>
            <w:tcW w:w="59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Перераспределение земель, государственная собственность на которые не разграничена, </w:t>
              <w:br/>
              <w:t>и земельного участка с условным номером ЗУ14, образованного на предыдущем этапе межевания территории</w:t>
            </w:r>
          </w:p>
        </w:tc>
      </w:tr>
    </w:tbl>
    <w:p>
      <w:pPr>
        <w:pStyle w:val="Style20"/>
        <w:jc w:val="center"/>
        <w:rPr>
          <w:sz w:val="28"/>
        </w:rPr>
      </w:pPr>
      <w:r>
        <w:rPr>
          <w:sz w:val="28"/>
        </w:rPr>
      </w:r>
    </w:p>
    <w:p>
      <w:pPr>
        <w:pStyle w:val="Style27"/>
        <w:ind w:right="-1" w:hanging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</w:t>
      </w:r>
    </w:p>
    <w:p>
      <w:pPr>
        <w:pStyle w:val="Style27"/>
        <w:ind w:right="-1" w:hanging="0"/>
        <w:jc w:val="center"/>
        <w:rPr/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 муниципальных нужд</w:t>
      </w:r>
    </w:p>
    <w:p>
      <w:pPr>
        <w:pStyle w:val="Style20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3"/>
        <w:tblW w:w="935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623"/>
        <w:gridCol w:w="4732"/>
      </w:tblGrid>
      <w:tr>
        <w:trPr>
          <w:tblHeader w:val="true"/>
        </w:trPr>
        <w:tc>
          <w:tcPr>
            <w:tcW w:w="46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Номер земельного участка</w:t>
            </w:r>
          </w:p>
        </w:tc>
        <w:tc>
          <w:tcPr>
            <w:tcW w:w="47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Площадь земельного участка по проекту, кв. м</w:t>
            </w:r>
          </w:p>
        </w:tc>
      </w:tr>
      <w:tr>
        <w:trPr>
          <w:trHeight w:val="448" w:hRule="atLeast"/>
        </w:trPr>
        <w:tc>
          <w:tcPr>
            <w:tcW w:w="935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Этап 1</w:t>
            </w:r>
          </w:p>
        </w:tc>
      </w:tr>
      <w:tr>
        <w:trPr>
          <w:trHeight w:val="397" w:hRule="atLeast"/>
        </w:trPr>
        <w:tc>
          <w:tcPr>
            <w:tcW w:w="46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</w:t>
            </w:r>
          </w:p>
        </w:tc>
        <w:tc>
          <w:tcPr>
            <w:tcW w:w="47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9</w:t>
            </w:r>
          </w:p>
        </w:tc>
      </w:tr>
      <w:tr>
        <w:trPr>
          <w:trHeight w:val="397" w:hRule="atLeast"/>
        </w:trPr>
        <w:tc>
          <w:tcPr>
            <w:tcW w:w="46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</w:t>
            </w:r>
          </w:p>
        </w:tc>
        <w:tc>
          <w:tcPr>
            <w:tcW w:w="47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668</w:t>
            </w:r>
          </w:p>
        </w:tc>
      </w:tr>
      <w:tr>
        <w:trPr>
          <w:trHeight w:val="397" w:hRule="atLeast"/>
        </w:trPr>
        <w:tc>
          <w:tcPr>
            <w:tcW w:w="46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eastAsia="Calibri"/>
                <w:kern w:val="0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ЗУ8</w:t>
            </w:r>
          </w:p>
        </w:tc>
        <w:tc>
          <w:tcPr>
            <w:tcW w:w="47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1255</w:t>
            </w:r>
          </w:p>
        </w:tc>
      </w:tr>
      <w:tr>
        <w:trPr>
          <w:trHeight w:val="397" w:hRule="atLeast"/>
        </w:trPr>
        <w:tc>
          <w:tcPr>
            <w:tcW w:w="46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ЗУ21</w:t>
            </w:r>
          </w:p>
        </w:tc>
        <w:tc>
          <w:tcPr>
            <w:tcW w:w="47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501</w:t>
            </w:r>
          </w:p>
        </w:tc>
      </w:tr>
      <w:tr>
        <w:trPr>
          <w:trHeight w:val="397" w:hRule="atLeast"/>
        </w:trPr>
        <w:tc>
          <w:tcPr>
            <w:tcW w:w="935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Этап 2</w:t>
            </w:r>
          </w:p>
        </w:tc>
      </w:tr>
      <w:tr>
        <w:trPr>
          <w:trHeight w:val="397" w:hRule="atLeast"/>
        </w:trPr>
        <w:tc>
          <w:tcPr>
            <w:tcW w:w="46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ЗУ24</w:t>
            </w:r>
          </w:p>
        </w:tc>
        <w:tc>
          <w:tcPr>
            <w:tcW w:w="47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2223</w:t>
            </w:r>
          </w:p>
        </w:tc>
      </w:tr>
      <w:tr>
        <w:trPr>
          <w:trHeight w:val="397" w:hRule="atLeast"/>
        </w:trPr>
        <w:tc>
          <w:tcPr>
            <w:tcW w:w="9355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Этап 2</w:t>
            </w:r>
          </w:p>
        </w:tc>
      </w:tr>
      <w:tr>
        <w:trPr>
          <w:trHeight w:val="397" w:hRule="atLeast"/>
        </w:trPr>
        <w:tc>
          <w:tcPr>
            <w:tcW w:w="46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ЗУ25</w:t>
            </w:r>
          </w:p>
        </w:tc>
        <w:tc>
          <w:tcPr>
            <w:tcW w:w="47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1228</w:t>
            </w:r>
          </w:p>
        </w:tc>
      </w:tr>
      <w:tr>
        <w:trPr>
          <w:trHeight w:val="397" w:hRule="atLeast"/>
        </w:trPr>
        <w:tc>
          <w:tcPr>
            <w:tcW w:w="462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ЗУ27</w:t>
            </w:r>
          </w:p>
        </w:tc>
        <w:tc>
          <w:tcPr>
            <w:tcW w:w="473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461</w:t>
            </w:r>
          </w:p>
        </w:tc>
      </w:tr>
    </w:tbl>
    <w:p>
      <w:pPr>
        <w:pStyle w:val="Style27"/>
        <w:ind w:right="-1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7"/>
        <w:ind w:right="-1" w:hanging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Сведения о видах разрешенного использования образуемых земельных участков в соответствии с проектом планировки территории</w:t>
      </w:r>
    </w:p>
    <w:p>
      <w:pPr>
        <w:pStyle w:val="Style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3"/>
        <w:tblW w:w="935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99"/>
        <w:gridCol w:w="7656"/>
      </w:tblGrid>
      <w:tr>
        <w:trPr>
          <w:tblHeader w:val="true"/>
          <w:trHeight w:val="737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Номер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земельного участка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Вид разрешенного использования</w:t>
            </w:r>
          </w:p>
        </w:tc>
      </w:tr>
      <w:tr>
        <w:trPr>
          <w:trHeight w:val="397" w:hRule="atLeast"/>
        </w:trPr>
        <w:tc>
          <w:tcPr>
            <w:tcW w:w="9355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Этап 1</w:t>
            </w:r>
          </w:p>
        </w:tc>
      </w:tr>
      <w:tr>
        <w:trPr>
          <w:trHeight w:val="113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Земельные участки (территории) общего пользования                (код 12.0)</w:t>
            </w:r>
          </w:p>
        </w:tc>
      </w:tr>
      <w:tr>
        <w:trPr>
          <w:trHeight w:val="113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Земельные участки (территории) общего пользования                (код 12.0)</w:t>
            </w:r>
          </w:p>
        </w:tc>
      </w:tr>
      <w:tr>
        <w:trPr>
          <w:trHeight w:val="494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ЗУ3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Среднеэтажная жилая застройка (код 2.5)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ЗУ4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Среднеэтажная жилая застройка (код 2.5)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ЗУ5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Среднеэтажная жилая застройка (код 2.5)</w:t>
            </w:r>
          </w:p>
        </w:tc>
      </w:tr>
      <w:tr>
        <w:trPr>
          <w:trHeight w:val="113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ЗУ6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Коммунальное обслуживание (код 3.1)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ЗУ7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Деловое управление (код 4.1)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ЗУ8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Земельные участки (территории) общего пользования                 (код 12.0), коммунальное обслуживание (код 3.1)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ЗУ9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Среднеэтажная жилая застройка (код 2.5)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ЗУ10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Малоэтажная многоквартирная жилая застройка (код 2.1.1)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ЗУ11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Малоэтажная многоквартирная жилая застройка (код 2.1.1)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ЗУ12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Среднеэтажная жилая застройка (код 2.5)</w:t>
            </w:r>
          </w:p>
        </w:tc>
      </w:tr>
      <w:tr>
        <w:trPr>
          <w:trHeight w:val="287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ЗУ13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Коммунальное обслуживание (код 3.1)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ЗУ14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Коммунальное обслуживание (код 3.1)</w:t>
            </w:r>
          </w:p>
        </w:tc>
      </w:tr>
      <w:tr>
        <w:trPr>
          <w:trHeight w:val="299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ЗУ15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Коммунальное обслуживание (код 3.1)</w:t>
            </w:r>
          </w:p>
        </w:tc>
      </w:tr>
      <w:tr>
        <w:trPr>
          <w:trHeight w:val="2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ЗУ16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Коммунальное обслуживание (код 3.1)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ЗУ17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Деловое управление (код 4.1), магазины (код 4.4), общественное питание (код 4.6), гостиничное обслуживание (код 4.7), коммунальное обслуживание (код 3.1)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ЗУ18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Многоэтажная жилая застройка (высотная застройка)                  (код 2.6)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ЗУ19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Многоэтажная жилая застройка (высотная застройка)                  (код 2.6)</w:t>
            </w:r>
          </w:p>
        </w:tc>
      </w:tr>
      <w:tr>
        <w:trPr>
          <w:trHeight w:val="172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ЗУ20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Коммунальное обслуживание (код 3.1)</w:t>
            </w:r>
          </w:p>
        </w:tc>
      </w:tr>
      <w:tr>
        <w:trPr>
          <w:trHeight w:val="407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ЗУ21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Земельные участки (территории) общего пользования                 (код 12.0)</w:t>
            </w:r>
          </w:p>
        </w:tc>
      </w:tr>
      <w:tr>
        <w:trPr>
          <w:trHeight w:val="407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ЗУ22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Коммунальное обслуживание (код 3.1)</w:t>
            </w:r>
          </w:p>
        </w:tc>
      </w:tr>
      <w:tr>
        <w:trPr>
          <w:trHeight w:val="447" w:hRule="atLeast"/>
        </w:trPr>
        <w:tc>
          <w:tcPr>
            <w:tcW w:w="9355" w:type="dxa"/>
            <w:gridSpan w:val="2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Этап 2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ЗУ23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Многоэтажная жилая застройка (высотная застройка)                   (код 2.6)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ЗУ24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Земельные участки (территории) общего пользования                 (код 12.0)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ЗУ25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Земельные участки (территории) общего пользования                 (код 12.0)</w:t>
            </w:r>
          </w:p>
        </w:tc>
      </w:tr>
      <w:tr>
        <w:trPr>
          <w:trHeight w:val="376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ЗУ26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Среднеэтажная жилая застройка (код 2.5)</w:t>
            </w:r>
          </w:p>
        </w:tc>
      </w:tr>
      <w:tr>
        <w:trPr>
          <w:trHeight w:val="170" w:hRule="atLeast"/>
        </w:trPr>
        <w:tc>
          <w:tcPr>
            <w:tcW w:w="1699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ЗУ27</w:t>
            </w:r>
          </w:p>
        </w:tc>
        <w:tc>
          <w:tcPr>
            <w:tcW w:w="765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Земельные участки (территории) общего пользования                 (код 12.0)</w:t>
            </w:r>
          </w:p>
        </w:tc>
      </w:tr>
    </w:tbl>
    <w:p>
      <w:pPr>
        <w:pStyle w:val="Style2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7"/>
        <w:ind w:right="-1" w:hanging="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V. Перечень координат характерных точек границ проекта межевания территории</w:t>
      </w:r>
    </w:p>
    <w:p>
      <w:pPr>
        <w:pStyle w:val="Style27"/>
        <w:ind w:right="-1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TableNormal"/>
        <w:tblW w:w="9356" w:type="dxa"/>
        <w:jc w:val="left"/>
        <w:tblInd w:w="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3118"/>
        <w:gridCol w:w="3119"/>
        <w:gridCol w:w="3119"/>
      </w:tblGrid>
      <w:tr>
        <w:trPr>
          <w:tblHeader w:val="true"/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Номер точки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X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Y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481668.24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2163899.46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481674.64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2164016.79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481602.85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2164030.49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481495.68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2164055.25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481425.21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2164081.77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481340.15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2164135.89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481270.60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2164197.42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481235.41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2164241.71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481178.18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2164243.79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481171.83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2164244.67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481112.57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2164252.93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481096.08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2164214.34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481078.17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2164045.60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481073.06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2163942.78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481074.97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2163932.83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481179.31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2163927.66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481213.47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2163925.05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481222.28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2163925.33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  <w:lang w:val="ru-RU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481310.19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2163919.41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  <w:lang w:val="ru-RU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481355.90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2163916.31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  <w:lang w:val="ru-RU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481504.86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2163906.27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  <w:lang w:val="en-US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481559.28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2163903.58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  <w:lang w:val="en-US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481588.49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2163902.83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  <w:lang w:val="en-US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kern w:val="0"/>
                <w:sz w:val="28"/>
                <w:szCs w:val="28"/>
                <w:lang w:val="en-US"/>
              </w:rPr>
              <w:t>481605.49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2163902.41</w:t>
            </w:r>
          </w:p>
        </w:tc>
      </w:tr>
      <w:tr>
        <w:trPr>
          <w:trHeight w:val="454" w:hRule="atLeast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  <w:lang w:val="ru-RU"/>
              </w:rPr>
            </w:pPr>
            <w:r>
              <w:rPr>
                <w:kern w:val="0"/>
                <w:sz w:val="28"/>
                <w:szCs w:val="28"/>
                <w:lang w:val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481668.24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en-US"/>
              </w:rPr>
              <w:t>2163899.46</w:t>
            </w:r>
          </w:p>
        </w:tc>
      </w:tr>
    </w:tbl>
    <w:p>
      <w:pPr>
        <w:pStyle w:val="TableParagraph"/>
        <w:spacing w:lineRule="auto" w:line="2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p>
      <w:pPr>
        <w:pStyle w:val="Normal"/>
        <w:spacing w:lineRule="auto" w:line="240" w:before="20" w:after="20"/>
        <w:jc w:val="both"/>
        <w:rPr>
          <w:rFonts w:ascii="Times New Roman" w:hAnsi="Times New Roman" w:eastAsia="Times New Roman" w:cs="Times New Roman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ar-SA"/>
        </w:rPr>
        <w:tab/>
        <w:t>V. Чертеж межевания территории элемента планировочной структуры № 1.6 жилого района I проекта планировки территории, расположенной</w:t>
        <w:br/>
        <w:t>в границах: улица Масленникова – улица Б. Хмельницкого – улица</w:t>
        <w:br/>
        <w:t>1-я Военная – улица Братская – проспект К. Маркса – в Центральном, Октябрьском и Ленинском административных округах города Омска (прилагается).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566e98"/>
    <w:rPr/>
  </w:style>
  <w:style w:type="character" w:styleId="Style15" w:customStyle="1">
    <w:name w:val="Нижний колонтитул Знак"/>
    <w:basedOn w:val="DefaultParagraphFont"/>
    <w:uiPriority w:val="99"/>
    <w:qFormat/>
    <w:rsid w:val="00566e98"/>
    <w:rPr/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a376b0"/>
    <w:rPr>
      <w:rFonts w:ascii="Tahoma" w:hAnsi="Tahoma" w:cs="Tahoma"/>
      <w:sz w:val="16"/>
      <w:szCs w:val="16"/>
    </w:rPr>
  </w:style>
  <w:style w:type="character" w:styleId="1" w:customStyle="1">
    <w:name w:val="Обычный (веб) Знак1"/>
    <w:link w:val="NormalWeb"/>
    <w:uiPriority w:val="99"/>
    <w:qFormat/>
    <w:locked/>
    <w:rsid w:val="00dc74f5"/>
    <w:rPr>
      <w:rFonts w:ascii="Verdana" w:hAnsi="Verdana" w:eastAsia="Calibri" w:cs="Times New Roman"/>
      <w:color w:val="000000"/>
      <w:sz w:val="18"/>
      <w:szCs w:val="20"/>
    </w:rPr>
  </w:style>
  <w:style w:type="character" w:styleId="Style17" w:customStyle="1">
    <w:name w:val="ОГП_Содержимое таблицы Знак"/>
    <w:basedOn w:val="DefaultParagraphFont"/>
    <w:link w:val="Style27"/>
    <w:qFormat/>
    <w:rsid w:val="00e428dc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8" w:customStyle="1">
    <w:name w:val="Основной текст Знак"/>
    <w:basedOn w:val="DefaultParagraphFont"/>
    <w:uiPriority w:val="1"/>
    <w:qFormat/>
    <w:rsid w:val="00c34968"/>
    <w:rPr>
      <w:rFonts w:ascii="Times New Roman" w:hAnsi="Times New Roman" w:eastAsia="Times New Roman" w:cs="Times New Roman"/>
      <w:sz w:val="20"/>
      <w:szCs w:val="20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0">
    <w:name w:val="Body Text"/>
    <w:basedOn w:val="Normal"/>
    <w:link w:val="Style18"/>
    <w:uiPriority w:val="1"/>
    <w:qFormat/>
    <w:rsid w:val="00c34968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Style21">
    <w:name w:val="List"/>
    <w:basedOn w:val="Style20"/>
    <w:pPr/>
    <w:rPr>
      <w:rFonts w:cs="Lucida San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ucida Sans"/>
    </w:rPr>
  </w:style>
  <w:style w:type="paragraph" w:styleId="Style24">
    <w:name w:val="Колонтитул"/>
    <w:basedOn w:val="Normal"/>
    <w:qFormat/>
    <w:pPr/>
    <w:rPr/>
  </w:style>
  <w:style w:type="paragraph" w:styleId="Style25">
    <w:name w:val="Header"/>
    <w:basedOn w:val="Normal"/>
    <w:link w:val="Style14"/>
    <w:uiPriority w:val="99"/>
    <w:unhideWhenUsed/>
    <w:rsid w:val="00566e9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link w:val="Style15"/>
    <w:uiPriority w:val="99"/>
    <w:unhideWhenUsed/>
    <w:rsid w:val="00566e9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a376b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ableParagraph" w:customStyle="1">
    <w:name w:val="Table Paragraph"/>
    <w:basedOn w:val="Normal"/>
    <w:uiPriority w:val="1"/>
    <w:qFormat/>
    <w:rsid w:val="006a4030"/>
    <w:pPr>
      <w:widowControl w:val="false"/>
      <w:spacing w:lineRule="exact" w:line="210" w:before="0" w:after="0"/>
      <w:ind w:left="57" w:hanging="0"/>
      <w:jc w:val="center"/>
    </w:pPr>
    <w:rPr>
      <w:rFonts w:ascii="Times New Roman" w:hAnsi="Times New Roman" w:eastAsia="Times New Roman" w:cs="Times New Roman"/>
      <w:lang w:eastAsia="ru-RU" w:bidi="ru-RU"/>
    </w:rPr>
  </w:style>
  <w:style w:type="paragraph" w:styleId="NormalWeb">
    <w:name w:val="Normal (Web)"/>
    <w:basedOn w:val="Normal"/>
    <w:link w:val="1"/>
    <w:uiPriority w:val="99"/>
    <w:qFormat/>
    <w:rsid w:val="00dc74f5"/>
    <w:pPr>
      <w:spacing w:lineRule="auto" w:line="240" w:before="75" w:after="75"/>
      <w:ind w:left="75" w:right="75" w:firstLine="225"/>
      <w:jc w:val="both"/>
    </w:pPr>
    <w:rPr>
      <w:rFonts w:ascii="Verdana" w:hAnsi="Verdana" w:eastAsia="Calibri" w:cs="Times New Roman"/>
      <w:color w:val="000000"/>
      <w:sz w:val="18"/>
      <w:szCs w:val="20"/>
    </w:rPr>
  </w:style>
  <w:style w:type="paragraph" w:styleId="Style27" w:customStyle="1">
    <w:name w:val="ОГП_Содержимое таблицы"/>
    <w:basedOn w:val="Normal"/>
    <w:link w:val="Style17"/>
    <w:qFormat/>
    <w:rsid w:val="00e428dc"/>
    <w:pPr>
      <w:suppressLineNumbers/>
      <w:suppressAutoHyphens w:val="tru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ConsPlusTitle" w:customStyle="1">
    <w:name w:val="ConsPlusTitle"/>
    <w:qFormat/>
    <w:rsid w:val="00e428dc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val="ru-RU" w:eastAsia="ru-RU" w:bidi="ar-SA"/>
    </w:rPr>
  </w:style>
  <w:style w:type="paragraph" w:styleId="ConsPlusNormal" w:customStyle="1">
    <w:name w:val="ConsPlusNormal"/>
    <w:qFormat/>
    <w:rsid w:val="00a84cd8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2799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8b759b"/>
    <w:pPr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</TotalTime>
  <Application>LibreOffice/7.5.3.2$Windows_X86_64 LibreOffice_project/9f56dff12ba03b9acd7730a5a481eea045e468f3</Application>
  <AppVersion>15.0000</AppVersion>
  <Pages>6</Pages>
  <Words>866</Words>
  <Characters>6146</Characters>
  <CharactersWithSpaces>7202</CharactersWithSpaces>
  <Paragraphs>264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2022-04-05T08:11:00Z</dcterms:created>
  <dc:creator>FG98204</dc:creator>
  <dc:description/>
  <dc:language>ru-RU</dc:language>
  <cp:lastModifiedBy/>
  <cp:lastPrinted>2023-12-04T09:16:00Z</cp:lastPrinted>
  <dcterms:modified xsi:type="dcterms:W3CDTF">2023-12-26T09:36:11Z</dcterms:modified>
  <cp:revision>90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