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8863EF" w:rsidRDefault="000E5EE5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>ПОСТАНОВЛЕНИЕ</w:t>
      </w:r>
    </w:p>
    <w:p w:rsidR="000E5EE5" w:rsidRDefault="000E5EE5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>АДМИНИСТРАЦИИ ГОРОДА ОМСКА</w:t>
      </w:r>
    </w:p>
    <w:p w:rsidR="000E5EE5" w:rsidRDefault="000E5EE5">
      <w:pPr>
        <w:autoSpaceDE w:val="0"/>
        <w:jc w:val="center"/>
        <w:rPr>
          <w:sz w:val="28"/>
          <w:szCs w:val="28"/>
        </w:rPr>
      </w:pPr>
    </w:p>
    <w:p w:rsidR="000E5EE5" w:rsidRDefault="000E5EE5">
      <w:pPr>
        <w:autoSpaceDE w:val="0"/>
        <w:jc w:val="center"/>
        <w:rPr>
          <w:sz w:val="28"/>
          <w:szCs w:val="28"/>
        </w:rPr>
      </w:pPr>
    </w:p>
    <w:p w:rsidR="000E5EE5" w:rsidRDefault="000E5EE5" w:rsidP="000E5EE5">
      <w:pPr>
        <w:autoSpaceDE w:val="0"/>
        <w:rPr>
          <w:sz w:val="28"/>
          <w:szCs w:val="28"/>
        </w:rPr>
      </w:pPr>
      <w:r>
        <w:rPr>
          <w:sz w:val="28"/>
          <w:szCs w:val="28"/>
        </w:rPr>
        <w:t>от 6 сентября 2022 года № 689-п</w:t>
      </w:r>
    </w:p>
    <w:p w:rsidR="008863EF" w:rsidRDefault="008863EF">
      <w:pPr>
        <w:autoSpaceDE w:val="0"/>
        <w:jc w:val="center"/>
        <w:rPr>
          <w:sz w:val="28"/>
          <w:szCs w:val="28"/>
        </w:rPr>
      </w:pPr>
    </w:p>
    <w:p w:rsidR="008863EF" w:rsidRDefault="008863EF">
      <w:pPr>
        <w:autoSpaceDE w:val="0"/>
        <w:jc w:val="center"/>
        <w:rPr>
          <w:sz w:val="28"/>
          <w:szCs w:val="28"/>
        </w:rPr>
      </w:pPr>
    </w:p>
    <w:p w:rsidR="008863EF" w:rsidRDefault="008863EF">
      <w:pPr>
        <w:autoSpaceDE w:val="0"/>
        <w:jc w:val="center"/>
        <w:rPr>
          <w:sz w:val="28"/>
          <w:szCs w:val="28"/>
        </w:rPr>
      </w:pPr>
    </w:p>
    <w:p w:rsidR="008863EF" w:rsidRDefault="008863EF">
      <w:pPr>
        <w:autoSpaceDE w:val="0"/>
        <w:jc w:val="center"/>
        <w:rPr>
          <w:sz w:val="28"/>
          <w:szCs w:val="28"/>
        </w:rPr>
      </w:pPr>
    </w:p>
    <w:p w:rsidR="008863EF" w:rsidRDefault="008863EF">
      <w:pPr>
        <w:autoSpaceDE w:val="0"/>
        <w:jc w:val="center"/>
        <w:rPr>
          <w:sz w:val="28"/>
          <w:szCs w:val="28"/>
        </w:rPr>
      </w:pPr>
    </w:p>
    <w:p w:rsidR="008863EF" w:rsidRDefault="008863EF">
      <w:pPr>
        <w:autoSpaceDE w:val="0"/>
        <w:jc w:val="center"/>
        <w:rPr>
          <w:sz w:val="28"/>
          <w:szCs w:val="28"/>
        </w:rPr>
      </w:pPr>
    </w:p>
    <w:p w:rsidR="000E5EE5" w:rsidRDefault="0061431E" w:rsidP="0035171D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 внесении изменений в постановление Администрации города Омска </w:t>
      </w:r>
    </w:p>
    <w:p w:rsidR="0061431E" w:rsidRDefault="0061431E" w:rsidP="0035171D">
      <w:pPr>
        <w:autoSpaceDE w:val="0"/>
        <w:jc w:val="center"/>
      </w:pPr>
      <w:r>
        <w:rPr>
          <w:sz w:val="28"/>
          <w:szCs w:val="28"/>
        </w:rPr>
        <w:t>от 12 июля 2018 года № 696-п</w:t>
      </w:r>
    </w:p>
    <w:p w:rsidR="0061431E" w:rsidRDefault="0061431E">
      <w:pPr>
        <w:autoSpaceDE w:val="0"/>
        <w:jc w:val="center"/>
        <w:rPr>
          <w:bCs/>
          <w:sz w:val="28"/>
          <w:szCs w:val="28"/>
        </w:rPr>
      </w:pPr>
    </w:p>
    <w:p w:rsidR="008863EF" w:rsidRDefault="008863EF">
      <w:pPr>
        <w:autoSpaceDE w:val="0"/>
        <w:jc w:val="center"/>
        <w:rPr>
          <w:bCs/>
          <w:sz w:val="28"/>
          <w:szCs w:val="28"/>
        </w:rPr>
      </w:pPr>
    </w:p>
    <w:p w:rsidR="0061431E" w:rsidRDefault="0061431E" w:rsidP="0035171D">
      <w:pPr>
        <w:autoSpaceDE w:val="0"/>
        <w:ind w:firstLine="709"/>
        <w:jc w:val="both"/>
      </w:pPr>
      <w:r>
        <w:rPr>
          <w:color w:val="000000"/>
          <w:sz w:val="28"/>
          <w:szCs w:val="28"/>
        </w:rPr>
        <w:t>Руководствуясь Градостроительным кодексом Российской Федерации, Федеральным законом «Об общих принципах организации местного самоуправления в Российской Федерации», Уставом города Омска, Решением Омского городского Совета от 10 декабря 2008 года № 201 «Об утверждении Правил землепользования и застройки муниципального образования городской округ город Омск Омской области», постановляю:</w:t>
      </w:r>
    </w:p>
    <w:p w:rsidR="0061431E" w:rsidRDefault="0061431E" w:rsidP="0035171D">
      <w:pPr>
        <w:suppressAutoHyphens w:val="0"/>
        <w:autoSpaceDE w:val="0"/>
        <w:ind w:firstLine="709"/>
        <w:jc w:val="both"/>
      </w:pPr>
      <w:r>
        <w:rPr>
          <w:color w:val="000000"/>
          <w:sz w:val="28"/>
          <w:szCs w:val="28"/>
        </w:rPr>
        <w:t>1.</w:t>
      </w:r>
      <w:r>
        <w:rPr>
          <w:color w:val="000000"/>
          <w:sz w:val="28"/>
          <w:szCs w:val="28"/>
          <w:lang w:val="en-US"/>
        </w:rPr>
        <w:t> </w:t>
      </w:r>
      <w:r>
        <w:rPr>
          <w:color w:val="000000"/>
          <w:sz w:val="28"/>
          <w:szCs w:val="28"/>
        </w:rPr>
        <w:t xml:space="preserve">Внести в постановление </w:t>
      </w:r>
      <w:r>
        <w:rPr>
          <w:bCs/>
          <w:sz w:val="28"/>
          <w:szCs w:val="28"/>
        </w:rPr>
        <w:t xml:space="preserve">Администрации города Омска </w:t>
      </w:r>
      <w:r>
        <w:rPr>
          <w:sz w:val="28"/>
          <w:szCs w:val="28"/>
        </w:rPr>
        <w:t>от 12 июля</w:t>
      </w:r>
      <w:r w:rsidR="0035171D">
        <w:rPr>
          <w:sz w:val="28"/>
          <w:szCs w:val="28"/>
        </w:rPr>
        <w:t xml:space="preserve"> </w:t>
      </w:r>
      <w:r>
        <w:rPr>
          <w:sz w:val="28"/>
          <w:szCs w:val="28"/>
        </w:rPr>
        <w:t>2018 года № 696-п</w:t>
      </w:r>
      <w:r>
        <w:rPr>
          <w:bCs/>
          <w:sz w:val="28"/>
          <w:szCs w:val="28"/>
          <w:lang w:eastAsia="en-US"/>
        </w:rPr>
        <w:t xml:space="preserve"> </w:t>
      </w:r>
      <w:r>
        <w:rPr>
          <w:iCs/>
          <w:sz w:val="28"/>
          <w:szCs w:val="28"/>
        </w:rPr>
        <w:t>«Об утверждении документации по планировке части</w:t>
      </w:r>
      <w:r w:rsidR="00E61B41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 xml:space="preserve">территории муниципального образования городской округ город Омск Омской области и признании </w:t>
      </w:r>
      <w:proofErr w:type="gramStart"/>
      <w:r>
        <w:rPr>
          <w:iCs/>
          <w:sz w:val="28"/>
          <w:szCs w:val="28"/>
        </w:rPr>
        <w:t>утратившим</w:t>
      </w:r>
      <w:proofErr w:type="gramEnd"/>
      <w:r>
        <w:rPr>
          <w:iCs/>
          <w:sz w:val="28"/>
          <w:szCs w:val="28"/>
        </w:rPr>
        <w:t xml:space="preserve"> силу постановления Администрации города Омска от 12 августа 2011 года № 896-п»</w:t>
      </w:r>
      <w:r>
        <w:rPr>
          <w:sz w:val="28"/>
          <w:szCs w:val="28"/>
        </w:rPr>
        <w:t xml:space="preserve"> следующие изменения:</w:t>
      </w:r>
    </w:p>
    <w:p w:rsidR="0061431E" w:rsidRDefault="0061431E" w:rsidP="0035171D">
      <w:pPr>
        <w:pStyle w:val="ad"/>
        <w:ind w:firstLine="709"/>
        <w:jc w:val="both"/>
      </w:pPr>
      <w:r>
        <w:rPr>
          <w:sz w:val="28"/>
          <w:szCs w:val="28"/>
        </w:rPr>
        <w:t>1) пункт 1 после абзаца пятого дополнить абзацем следующего содержания:</w:t>
      </w:r>
    </w:p>
    <w:p w:rsidR="0061431E" w:rsidRDefault="0061431E" w:rsidP="0035171D">
      <w:pPr>
        <w:pStyle w:val="ad"/>
        <w:ind w:firstLine="709"/>
        <w:jc w:val="both"/>
      </w:pPr>
      <w:r>
        <w:rPr>
          <w:sz w:val="28"/>
          <w:szCs w:val="28"/>
        </w:rPr>
        <w:t xml:space="preserve">«- положения </w:t>
      </w:r>
      <w:r>
        <w:rPr>
          <w:bCs/>
          <w:sz w:val="28"/>
          <w:szCs w:val="28"/>
        </w:rPr>
        <w:t xml:space="preserve">об очередности планируемого развития территории элемента планировочной структуры </w:t>
      </w:r>
      <w:r>
        <w:rPr>
          <w:sz w:val="28"/>
          <w:szCs w:val="28"/>
        </w:rPr>
        <w:t>№ 3 микрорайона № 7 планировочного района II проекта планировки территории, расположенной в границах: улица</w:t>
      </w:r>
      <w:r w:rsidR="00E61B41">
        <w:rPr>
          <w:sz w:val="28"/>
          <w:szCs w:val="28"/>
        </w:rPr>
        <w:t xml:space="preserve"> </w:t>
      </w:r>
      <w:r>
        <w:rPr>
          <w:sz w:val="28"/>
          <w:szCs w:val="28"/>
        </w:rPr>
        <w:t>7-я Северная – улица 5-я Северная – улица 11-я Ремесленная – улица</w:t>
      </w:r>
      <w:r w:rsidR="00E61B41">
        <w:rPr>
          <w:sz w:val="28"/>
          <w:szCs w:val="28"/>
        </w:rPr>
        <w:t xml:space="preserve"> </w:t>
      </w:r>
      <w:r>
        <w:rPr>
          <w:sz w:val="28"/>
          <w:szCs w:val="28"/>
        </w:rPr>
        <w:t>2-я Восточная – правый берег реки Оми – правый берег реки Иртыш – улица Фрунзе</w:t>
      </w:r>
      <w:r w:rsidR="003B1BE7">
        <w:rPr>
          <w:sz w:val="28"/>
          <w:szCs w:val="28"/>
        </w:rPr>
        <w:t> </w:t>
      </w:r>
      <w:r>
        <w:rPr>
          <w:sz w:val="28"/>
          <w:szCs w:val="28"/>
        </w:rPr>
        <w:t>–</w:t>
      </w:r>
      <w:r w:rsidR="003B1BE7">
        <w:rPr>
          <w:sz w:val="28"/>
          <w:szCs w:val="28"/>
        </w:rPr>
        <w:t> </w:t>
      </w:r>
      <w:r>
        <w:rPr>
          <w:sz w:val="28"/>
          <w:szCs w:val="28"/>
        </w:rPr>
        <w:t>улица Красный Путь</w:t>
      </w:r>
      <w:r w:rsidR="003B1BE7">
        <w:rPr>
          <w:sz w:val="28"/>
          <w:szCs w:val="28"/>
        </w:rPr>
        <w:t> </w:t>
      </w:r>
      <w:r>
        <w:rPr>
          <w:sz w:val="28"/>
          <w:szCs w:val="28"/>
        </w:rPr>
        <w:t>–</w:t>
      </w:r>
      <w:r w:rsidR="003B1BE7">
        <w:rPr>
          <w:sz w:val="28"/>
          <w:szCs w:val="28"/>
        </w:rPr>
        <w:t> </w:t>
      </w:r>
      <w:r>
        <w:rPr>
          <w:sz w:val="28"/>
          <w:szCs w:val="28"/>
        </w:rPr>
        <w:t>в Центральном и Советском административных округах города Омска, согласно приложению №</w:t>
      </w:r>
      <w:r w:rsidR="00F4242A">
        <w:rPr>
          <w:sz w:val="28"/>
          <w:szCs w:val="28"/>
        </w:rPr>
        <w:t> </w:t>
      </w:r>
      <w:r>
        <w:rPr>
          <w:sz w:val="28"/>
          <w:szCs w:val="28"/>
        </w:rPr>
        <w:t>1.4</w:t>
      </w:r>
      <w:r w:rsidR="00E61B41">
        <w:rPr>
          <w:sz w:val="28"/>
          <w:szCs w:val="28"/>
        </w:rPr>
        <w:t xml:space="preserve"> </w:t>
      </w:r>
      <w:r>
        <w:rPr>
          <w:sz w:val="28"/>
          <w:szCs w:val="28"/>
        </w:rPr>
        <w:t>к настоящему постановлению</w:t>
      </w:r>
      <w:proofErr w:type="gramStart"/>
      <w:r>
        <w:rPr>
          <w:sz w:val="28"/>
          <w:szCs w:val="28"/>
        </w:rPr>
        <w:t>;»</w:t>
      </w:r>
      <w:proofErr w:type="gramEnd"/>
      <w:r>
        <w:rPr>
          <w:sz w:val="28"/>
          <w:szCs w:val="28"/>
        </w:rPr>
        <w:t>;</w:t>
      </w:r>
    </w:p>
    <w:p w:rsidR="0061431E" w:rsidRDefault="0061431E" w:rsidP="0035171D">
      <w:pPr>
        <w:ind w:firstLine="709"/>
        <w:jc w:val="both"/>
      </w:pPr>
      <w:proofErr w:type="gramStart"/>
      <w:r>
        <w:rPr>
          <w:sz w:val="28"/>
          <w:szCs w:val="28"/>
        </w:rPr>
        <w:t>2) в разделе VII «Характеристики планируемого развития территории» приложения №</w:t>
      </w:r>
      <w:r w:rsidR="00F473F0">
        <w:rPr>
          <w:sz w:val="28"/>
          <w:szCs w:val="28"/>
        </w:rPr>
        <w:t> </w:t>
      </w:r>
      <w:r>
        <w:rPr>
          <w:sz w:val="28"/>
          <w:szCs w:val="28"/>
        </w:rPr>
        <w:t xml:space="preserve">1 «Положение </w:t>
      </w:r>
      <w:r>
        <w:rPr>
          <w:sz w:val="28"/>
          <w:szCs w:val="28"/>
          <w:lang w:eastAsia="ru-RU"/>
        </w:rPr>
        <w:t>о характеристиках планируемого развития территории</w:t>
      </w:r>
      <w:r>
        <w:rPr>
          <w:sz w:val="28"/>
          <w:szCs w:val="28"/>
        </w:rPr>
        <w:t>, расположенной в границах: улица 7-я Северная – улица</w:t>
      </w:r>
      <w:r w:rsidR="00E61B41">
        <w:rPr>
          <w:sz w:val="28"/>
          <w:szCs w:val="28"/>
        </w:rPr>
        <w:t xml:space="preserve"> </w:t>
      </w:r>
      <w:r>
        <w:rPr>
          <w:sz w:val="28"/>
          <w:szCs w:val="28"/>
        </w:rPr>
        <w:t>5-я Северная – улица 11-я Ремесленная – улица 2-я Восточная – правый берег реки Оми – правый берег реки Иртыш – улица Фрунзе – улица Красный Путь – в Центральном и Советском административных округах города Омска»:</w:t>
      </w:r>
      <w:proofErr w:type="gramEnd"/>
    </w:p>
    <w:p w:rsidR="0033066C" w:rsidRDefault="0061431E" w:rsidP="0035171D">
      <w:pPr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</w:rPr>
        <w:t>а) </w:t>
      </w:r>
      <w:r w:rsidR="0033066C">
        <w:rPr>
          <w:sz w:val="28"/>
          <w:szCs w:val="28"/>
        </w:rPr>
        <w:t>после слов «</w:t>
      </w:r>
      <w:r>
        <w:rPr>
          <w:sz w:val="28"/>
          <w:szCs w:val="28"/>
          <w:lang w:eastAsia="ru-RU"/>
        </w:rPr>
        <w:t>микрорайона № 9.1 планировочного района II»</w:t>
      </w:r>
      <w:r w:rsidR="0033066C">
        <w:rPr>
          <w:sz w:val="28"/>
          <w:szCs w:val="28"/>
          <w:lang w:eastAsia="ru-RU"/>
        </w:rPr>
        <w:t xml:space="preserve"> дополнить словами «, </w:t>
      </w:r>
      <w:r>
        <w:rPr>
          <w:sz w:val="28"/>
          <w:szCs w:val="28"/>
          <w:lang w:eastAsia="ru-RU"/>
        </w:rPr>
        <w:t xml:space="preserve">в таблице № 3 «Основные технико-экономические показатели </w:t>
      </w:r>
      <w:r>
        <w:rPr>
          <w:sz w:val="28"/>
          <w:szCs w:val="28"/>
          <w:lang w:eastAsia="ru-RU"/>
        </w:rPr>
        <w:lastRenderedPageBreak/>
        <w:t>проекта планировки территории, расположенной в границах элемента планировочной структуры № 3 микрорайона № 7 планировочного района II»</w:t>
      </w:r>
      <w:r w:rsidR="0033066C">
        <w:rPr>
          <w:sz w:val="28"/>
          <w:szCs w:val="28"/>
          <w:lang w:eastAsia="ru-RU"/>
        </w:rPr>
        <w:t>;</w:t>
      </w:r>
    </w:p>
    <w:p w:rsidR="0061431E" w:rsidRDefault="0061431E" w:rsidP="0035171D">
      <w:pPr>
        <w:ind w:firstLine="709"/>
        <w:jc w:val="both"/>
      </w:pPr>
      <w:r>
        <w:rPr>
          <w:sz w:val="28"/>
          <w:szCs w:val="28"/>
          <w:lang w:eastAsia="ru-RU"/>
        </w:rPr>
        <w:t>б) </w:t>
      </w:r>
      <w:r>
        <w:rPr>
          <w:sz w:val="28"/>
          <w:szCs w:val="28"/>
        </w:rPr>
        <w:t>таблицу № 1 «Основные технико-экономические показатели проекта планировки территории» изложить в новой редакции согласно</w:t>
      </w:r>
      <w:r w:rsidR="00E61B41">
        <w:rPr>
          <w:sz w:val="28"/>
          <w:szCs w:val="28"/>
        </w:rPr>
        <w:t xml:space="preserve"> </w:t>
      </w:r>
      <w:r>
        <w:rPr>
          <w:sz w:val="28"/>
          <w:szCs w:val="28"/>
        </w:rPr>
        <w:t>приложению № 1 к настоящему постановлению;</w:t>
      </w:r>
    </w:p>
    <w:p w:rsidR="0061431E" w:rsidRDefault="0061431E" w:rsidP="0035171D">
      <w:pPr>
        <w:pStyle w:val="ad"/>
        <w:ind w:firstLine="709"/>
        <w:jc w:val="both"/>
      </w:pPr>
      <w:proofErr w:type="gramStart"/>
      <w:r>
        <w:rPr>
          <w:sz w:val="28"/>
          <w:szCs w:val="28"/>
        </w:rPr>
        <w:t xml:space="preserve">в) после таблицы </w:t>
      </w:r>
      <w:r>
        <w:rPr>
          <w:color w:val="000000"/>
          <w:sz w:val="28"/>
          <w:szCs w:val="28"/>
          <w:lang w:eastAsia="ru-RU"/>
        </w:rPr>
        <w:t>№ 2</w:t>
      </w:r>
      <w:r>
        <w:rPr>
          <w:sz w:val="28"/>
          <w:szCs w:val="28"/>
          <w:lang w:eastAsia="ru-RU"/>
        </w:rPr>
        <w:t xml:space="preserve"> «Основные технико-экономические показатели проекта планировки территории, расположенной в границах элементов планировочной структуры №№ 1.1</w:t>
      </w:r>
      <w:r w:rsidR="003B1BE7">
        <w:rPr>
          <w:sz w:val="28"/>
          <w:szCs w:val="28"/>
          <w:lang w:eastAsia="ru-RU"/>
        </w:rPr>
        <w:t> </w:t>
      </w:r>
      <w:r>
        <w:rPr>
          <w:sz w:val="28"/>
          <w:szCs w:val="28"/>
        </w:rPr>
        <w:t>–</w:t>
      </w:r>
      <w:r w:rsidR="003B1BE7">
        <w:rPr>
          <w:sz w:val="28"/>
          <w:szCs w:val="28"/>
          <w:lang w:eastAsia="ru-RU"/>
        </w:rPr>
        <w:t> </w:t>
      </w:r>
      <w:r>
        <w:rPr>
          <w:sz w:val="28"/>
          <w:szCs w:val="28"/>
          <w:lang w:eastAsia="ru-RU"/>
        </w:rPr>
        <w:t>1.6, 2</w:t>
      </w:r>
      <w:r w:rsidR="003B1BE7">
        <w:rPr>
          <w:sz w:val="28"/>
          <w:szCs w:val="28"/>
          <w:lang w:eastAsia="ru-RU"/>
        </w:rPr>
        <w:t> </w:t>
      </w:r>
      <w:r>
        <w:rPr>
          <w:sz w:val="28"/>
          <w:szCs w:val="28"/>
        </w:rPr>
        <w:t>–</w:t>
      </w:r>
      <w:r w:rsidR="003B1BE7">
        <w:rPr>
          <w:sz w:val="28"/>
          <w:szCs w:val="28"/>
          <w:lang w:eastAsia="ru-RU"/>
        </w:rPr>
        <w:t> </w:t>
      </w:r>
      <w:r>
        <w:rPr>
          <w:sz w:val="28"/>
          <w:szCs w:val="28"/>
          <w:lang w:eastAsia="ru-RU"/>
        </w:rPr>
        <w:t>4 микрорайона №</w:t>
      </w:r>
      <w:r w:rsidR="003B1BE7">
        <w:rPr>
          <w:sz w:val="28"/>
          <w:szCs w:val="28"/>
          <w:lang w:eastAsia="ru-RU"/>
        </w:rPr>
        <w:t> </w:t>
      </w:r>
      <w:r>
        <w:rPr>
          <w:sz w:val="28"/>
          <w:szCs w:val="28"/>
          <w:lang w:eastAsia="ru-RU"/>
        </w:rPr>
        <w:t xml:space="preserve">9.1 планировочного района II» </w:t>
      </w:r>
      <w:r>
        <w:rPr>
          <w:sz w:val="28"/>
          <w:szCs w:val="28"/>
        </w:rPr>
        <w:t>дополнить таблицей №</w:t>
      </w:r>
      <w:r w:rsidR="003B1BE7">
        <w:rPr>
          <w:sz w:val="28"/>
          <w:szCs w:val="28"/>
        </w:rPr>
        <w:t> </w:t>
      </w:r>
      <w:r>
        <w:rPr>
          <w:sz w:val="28"/>
          <w:szCs w:val="28"/>
        </w:rPr>
        <w:t xml:space="preserve">3 </w:t>
      </w:r>
      <w:r>
        <w:rPr>
          <w:sz w:val="28"/>
          <w:szCs w:val="28"/>
          <w:lang w:eastAsia="ru-RU"/>
        </w:rPr>
        <w:t>«Основные технико-экономические показатели проекта планировки территории, расположенной</w:t>
      </w:r>
      <w:r w:rsidR="00E61B41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в границах элемента планировочной структуры №</w:t>
      </w:r>
      <w:r w:rsidR="003B1BE7">
        <w:rPr>
          <w:sz w:val="28"/>
          <w:szCs w:val="28"/>
          <w:lang w:eastAsia="ru-RU"/>
        </w:rPr>
        <w:t> </w:t>
      </w:r>
      <w:r>
        <w:rPr>
          <w:sz w:val="28"/>
          <w:szCs w:val="28"/>
          <w:lang w:eastAsia="ru-RU"/>
        </w:rPr>
        <w:t>3 микрорайона №</w:t>
      </w:r>
      <w:r w:rsidR="003B1BE7">
        <w:rPr>
          <w:sz w:val="28"/>
          <w:szCs w:val="28"/>
          <w:lang w:eastAsia="ru-RU"/>
        </w:rPr>
        <w:t> </w:t>
      </w:r>
      <w:r>
        <w:rPr>
          <w:sz w:val="28"/>
          <w:szCs w:val="28"/>
          <w:lang w:eastAsia="ru-RU"/>
        </w:rPr>
        <w:t>7 планировочного района II» согласно приложению №</w:t>
      </w:r>
      <w:r w:rsidR="003B1BE7">
        <w:rPr>
          <w:sz w:val="28"/>
          <w:szCs w:val="28"/>
          <w:lang w:eastAsia="ru-RU"/>
        </w:rPr>
        <w:t> </w:t>
      </w:r>
      <w:r>
        <w:rPr>
          <w:sz w:val="28"/>
          <w:szCs w:val="28"/>
          <w:lang w:eastAsia="ru-RU"/>
        </w:rPr>
        <w:t>2 к настоящему постановлению;</w:t>
      </w:r>
      <w:proofErr w:type="gramEnd"/>
    </w:p>
    <w:p w:rsidR="0061431E" w:rsidRDefault="0061431E" w:rsidP="0035171D">
      <w:pPr>
        <w:pStyle w:val="ad"/>
        <w:ind w:firstLine="709"/>
        <w:jc w:val="both"/>
      </w:pPr>
      <w:proofErr w:type="gramStart"/>
      <w:r>
        <w:rPr>
          <w:sz w:val="28"/>
          <w:szCs w:val="28"/>
          <w:lang w:eastAsia="ru-RU"/>
        </w:rPr>
        <w:t>3) дополнить приложением №</w:t>
      </w:r>
      <w:r w:rsidR="00E00400">
        <w:rPr>
          <w:sz w:val="28"/>
          <w:szCs w:val="28"/>
          <w:lang w:eastAsia="ru-RU"/>
        </w:rPr>
        <w:t> </w:t>
      </w:r>
      <w:r>
        <w:rPr>
          <w:sz w:val="28"/>
          <w:szCs w:val="28"/>
          <w:lang w:eastAsia="ru-RU"/>
        </w:rPr>
        <w:t xml:space="preserve">1.4 «Положение </w:t>
      </w:r>
      <w:r>
        <w:rPr>
          <w:bCs/>
          <w:sz w:val="28"/>
          <w:szCs w:val="28"/>
          <w:lang w:eastAsia="ru-RU"/>
        </w:rPr>
        <w:t xml:space="preserve">об очередности планируемого развития территории элемента планировочной структуры </w:t>
      </w:r>
      <w:r>
        <w:rPr>
          <w:sz w:val="28"/>
          <w:szCs w:val="28"/>
          <w:lang w:eastAsia="ru-RU"/>
        </w:rPr>
        <w:t>№ 3 микрорайона № 7 планировочного района II проекта планировки территории, расположенной в границах: улица 7-я Северная – улица 5-я Северная – улица</w:t>
      </w:r>
      <w:r w:rsidR="00E61B41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11-я Ремесленная – улица 2-я Восточная – правый берег реки Оми – правый берег реки Иртыш – улица Фрунзе – улица Красный Путь – в Центральном</w:t>
      </w:r>
      <w:r w:rsidR="00E61B41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и Советском административных округах города Омска» согласно</w:t>
      </w:r>
      <w:r w:rsidR="00E61B41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приложению</w:t>
      </w:r>
      <w:proofErr w:type="gramEnd"/>
      <w:r>
        <w:rPr>
          <w:sz w:val="28"/>
          <w:szCs w:val="28"/>
          <w:lang w:eastAsia="ru-RU"/>
        </w:rPr>
        <w:t xml:space="preserve"> № 3 к настоящему постановлению;</w:t>
      </w:r>
    </w:p>
    <w:p w:rsidR="0061431E" w:rsidRDefault="0061431E" w:rsidP="0035171D">
      <w:pPr>
        <w:pStyle w:val="ad"/>
        <w:ind w:firstLine="709"/>
        <w:jc w:val="both"/>
      </w:pPr>
      <w:proofErr w:type="gramStart"/>
      <w:r>
        <w:rPr>
          <w:sz w:val="28"/>
          <w:szCs w:val="28"/>
        </w:rPr>
        <w:t>4) в приложении № 2 «Чертеж планировки территории</w:t>
      </w:r>
      <w:r>
        <w:rPr>
          <w:bCs/>
          <w:sz w:val="28"/>
          <w:szCs w:val="28"/>
        </w:rPr>
        <w:t>, расположенной</w:t>
      </w:r>
      <w:r w:rsidR="00E61B41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в границах: </w:t>
      </w:r>
      <w:r>
        <w:rPr>
          <w:sz w:val="28"/>
          <w:szCs w:val="28"/>
        </w:rPr>
        <w:t>улица 7-я Северная – улица 5-я Северная – улица</w:t>
      </w:r>
      <w:r w:rsidR="00E61B41">
        <w:rPr>
          <w:sz w:val="28"/>
          <w:szCs w:val="28"/>
        </w:rPr>
        <w:t xml:space="preserve"> </w:t>
      </w:r>
      <w:r>
        <w:rPr>
          <w:sz w:val="28"/>
          <w:szCs w:val="28"/>
        </w:rPr>
        <w:t>11-я Ремесленная – улица 2-я Восточная – правый берег реки Оми – правый берег реки Иртыш – улица Фрунзе – улица Красный Путь – в Центральном</w:t>
      </w:r>
      <w:r w:rsidR="00E61B4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Советском административных округах города Омска» </w:t>
      </w:r>
      <w:r>
        <w:rPr>
          <w:bCs/>
          <w:sz w:val="28"/>
          <w:szCs w:val="28"/>
        </w:rPr>
        <w:t xml:space="preserve">элемент планировочной структуры </w:t>
      </w:r>
      <w:r>
        <w:rPr>
          <w:sz w:val="28"/>
          <w:szCs w:val="28"/>
        </w:rPr>
        <w:t>№ 3 микрорайона № 7 планировочного района II изложить в новой редакции согласно приложению № 4 к</w:t>
      </w:r>
      <w:proofErr w:type="gramEnd"/>
      <w:r>
        <w:rPr>
          <w:sz w:val="28"/>
          <w:szCs w:val="28"/>
        </w:rPr>
        <w:t xml:space="preserve"> настоящему постановлению.</w:t>
      </w:r>
    </w:p>
    <w:p w:rsidR="0061431E" w:rsidRDefault="0061431E" w:rsidP="0035171D">
      <w:pPr>
        <w:autoSpaceDE w:val="0"/>
        <w:ind w:firstLine="709"/>
        <w:jc w:val="both"/>
      </w:pPr>
      <w:r>
        <w:rPr>
          <w:sz w:val="28"/>
          <w:szCs w:val="28"/>
        </w:rPr>
        <w:t>2. </w:t>
      </w:r>
      <w:r>
        <w:rPr>
          <w:color w:val="000000"/>
          <w:sz w:val="28"/>
          <w:szCs w:val="28"/>
          <w:lang w:eastAsia="ru-RU"/>
        </w:rPr>
        <w:t xml:space="preserve">Департаменту информационной политики Администрации города Омска </w:t>
      </w:r>
      <w:proofErr w:type="gramStart"/>
      <w:r>
        <w:rPr>
          <w:color w:val="000000"/>
          <w:sz w:val="28"/>
          <w:szCs w:val="28"/>
          <w:lang w:eastAsia="ru-RU"/>
        </w:rPr>
        <w:t>разместить</w:t>
      </w:r>
      <w:proofErr w:type="gramEnd"/>
      <w:r>
        <w:rPr>
          <w:color w:val="000000"/>
          <w:sz w:val="28"/>
          <w:szCs w:val="28"/>
          <w:lang w:eastAsia="ru-RU"/>
        </w:rPr>
        <w:t xml:space="preserve"> настоящее постановление на официальном сайте Администрации города Омска в информационно-телекоммуникационной сети «Интернет» и опубликовать в средствах массовой информации</w:t>
      </w:r>
      <w:r w:rsidR="00E61B41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>в порядке, предусмотренном для опубликования муниципальных правовых актов, содержащих объемные графические и (или) табличные приложения.</w:t>
      </w:r>
    </w:p>
    <w:p w:rsidR="0061431E" w:rsidRDefault="0061431E" w:rsidP="0035171D">
      <w:pPr>
        <w:autoSpaceDE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3. 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исполнением настоящего постановления возложить</w:t>
      </w:r>
      <w:r w:rsidR="00E61B41">
        <w:rPr>
          <w:sz w:val="28"/>
          <w:szCs w:val="28"/>
        </w:rPr>
        <w:t xml:space="preserve"> </w:t>
      </w:r>
      <w:r>
        <w:rPr>
          <w:sz w:val="28"/>
          <w:szCs w:val="28"/>
        </w:rPr>
        <w:t>на заместителя Мэра города Омска К.С. Брюхова.</w:t>
      </w:r>
    </w:p>
    <w:p w:rsidR="00EF2939" w:rsidRDefault="00EF2939">
      <w:pPr>
        <w:autoSpaceDE w:val="0"/>
        <w:ind w:right="69" w:firstLine="708"/>
        <w:jc w:val="both"/>
        <w:rPr>
          <w:sz w:val="28"/>
          <w:szCs w:val="28"/>
        </w:rPr>
      </w:pPr>
    </w:p>
    <w:p w:rsidR="00EF2939" w:rsidRDefault="00EF2939">
      <w:pPr>
        <w:autoSpaceDE w:val="0"/>
        <w:ind w:right="69" w:firstLine="708"/>
        <w:jc w:val="both"/>
        <w:rPr>
          <w:sz w:val="28"/>
          <w:szCs w:val="28"/>
        </w:rPr>
      </w:pPr>
    </w:p>
    <w:p w:rsidR="008863EF" w:rsidRDefault="008863EF">
      <w:pPr>
        <w:autoSpaceDE w:val="0"/>
        <w:ind w:right="69" w:firstLine="708"/>
        <w:jc w:val="both"/>
        <w:rPr>
          <w:sz w:val="28"/>
          <w:szCs w:val="28"/>
        </w:rPr>
      </w:pPr>
    </w:p>
    <w:p w:rsidR="00153566" w:rsidRDefault="0035171D" w:rsidP="00EF2939">
      <w:pPr>
        <w:autoSpaceDE w:val="0"/>
        <w:ind w:right="69"/>
        <w:jc w:val="both"/>
        <w:rPr>
          <w:sz w:val="28"/>
          <w:szCs w:val="28"/>
        </w:rPr>
        <w:sectPr w:rsidR="00153566" w:rsidSect="0035171D">
          <w:headerReference w:type="default" r:id="rId7"/>
          <w:pgSz w:w="11906" w:h="16838" w:code="9"/>
          <w:pgMar w:top="1134" w:right="851" w:bottom="1134" w:left="1559" w:header="567" w:footer="0" w:gutter="0"/>
          <w:cols w:space="720"/>
          <w:titlePg/>
          <w:docGrid w:linePitch="360"/>
        </w:sectPr>
      </w:pPr>
      <w:r>
        <w:rPr>
          <w:sz w:val="28"/>
          <w:szCs w:val="28"/>
        </w:rPr>
        <w:t>Мэр города Омска</w:t>
      </w:r>
      <w:r w:rsidR="00E61B41">
        <w:rPr>
          <w:sz w:val="28"/>
          <w:szCs w:val="28"/>
        </w:rPr>
        <w:t xml:space="preserve"> </w:t>
      </w:r>
      <w:r w:rsidR="00E61B41">
        <w:rPr>
          <w:sz w:val="28"/>
          <w:szCs w:val="28"/>
        </w:rPr>
        <w:tab/>
      </w:r>
      <w:r w:rsidR="00E61B41">
        <w:rPr>
          <w:sz w:val="28"/>
          <w:szCs w:val="28"/>
        </w:rPr>
        <w:tab/>
      </w:r>
      <w:r w:rsidR="00E61B41">
        <w:rPr>
          <w:sz w:val="28"/>
          <w:szCs w:val="28"/>
        </w:rPr>
        <w:tab/>
      </w:r>
      <w:r w:rsidR="00E61B41">
        <w:rPr>
          <w:sz w:val="28"/>
          <w:szCs w:val="28"/>
        </w:rPr>
        <w:tab/>
      </w:r>
      <w:r w:rsidR="00E61B41">
        <w:rPr>
          <w:sz w:val="28"/>
          <w:szCs w:val="28"/>
        </w:rPr>
        <w:tab/>
      </w:r>
      <w:r w:rsidR="00E61B41">
        <w:rPr>
          <w:sz w:val="28"/>
          <w:szCs w:val="28"/>
        </w:rPr>
        <w:tab/>
      </w:r>
      <w:r w:rsidR="00E61B41">
        <w:rPr>
          <w:sz w:val="28"/>
          <w:szCs w:val="28"/>
        </w:rPr>
        <w:tab/>
      </w:r>
      <w:r w:rsidR="00EF2939">
        <w:rPr>
          <w:sz w:val="28"/>
          <w:szCs w:val="28"/>
        </w:rPr>
        <w:t>С.Н. Шелест</w:t>
      </w:r>
    </w:p>
    <w:p w:rsidR="000E5EE5" w:rsidRDefault="00153566" w:rsidP="00153566">
      <w:pPr>
        <w:suppressLineNumbers/>
        <w:ind w:right="-284"/>
        <w:jc w:val="right"/>
        <w:rPr>
          <w:sz w:val="28"/>
          <w:szCs w:val="28"/>
          <w:lang w:eastAsia="ar-SA"/>
        </w:rPr>
      </w:pPr>
      <w:r w:rsidRPr="00153566">
        <w:rPr>
          <w:sz w:val="28"/>
          <w:szCs w:val="28"/>
          <w:lang w:eastAsia="ar-SA"/>
        </w:rPr>
        <w:lastRenderedPageBreak/>
        <w:t>Приложение № 1</w:t>
      </w:r>
    </w:p>
    <w:p w:rsidR="00153566" w:rsidRPr="00153566" w:rsidRDefault="00153566" w:rsidP="00153566">
      <w:pPr>
        <w:suppressLineNumbers/>
        <w:ind w:right="-284"/>
        <w:jc w:val="right"/>
        <w:rPr>
          <w:sz w:val="28"/>
          <w:szCs w:val="28"/>
          <w:lang w:eastAsia="ar-SA"/>
        </w:rPr>
      </w:pPr>
      <w:r w:rsidRPr="00153566">
        <w:rPr>
          <w:sz w:val="28"/>
          <w:szCs w:val="28"/>
          <w:lang w:eastAsia="ar-SA"/>
        </w:rPr>
        <w:t>к постановлению Администрации города Омска</w:t>
      </w:r>
    </w:p>
    <w:p w:rsidR="000E5EE5" w:rsidRDefault="000E5EE5" w:rsidP="00E61B41">
      <w:pPr>
        <w:autoSpaceDE w:val="0"/>
        <w:ind w:right="-285"/>
        <w:jc w:val="right"/>
        <w:rPr>
          <w:sz w:val="28"/>
          <w:szCs w:val="28"/>
        </w:rPr>
      </w:pPr>
      <w:r>
        <w:rPr>
          <w:sz w:val="28"/>
          <w:szCs w:val="28"/>
        </w:rPr>
        <w:t>от 6 сентября 2022 года № 689-п</w:t>
      </w:r>
    </w:p>
    <w:p w:rsidR="00153566" w:rsidRPr="00153566" w:rsidRDefault="00153566" w:rsidP="00153566">
      <w:pPr>
        <w:suppressLineNumbers/>
        <w:ind w:left="885" w:right="-284"/>
        <w:jc w:val="right"/>
        <w:rPr>
          <w:sz w:val="28"/>
          <w:szCs w:val="28"/>
          <w:lang w:eastAsia="ar-SA"/>
        </w:rPr>
      </w:pPr>
    </w:p>
    <w:p w:rsidR="00153566" w:rsidRPr="00153566" w:rsidRDefault="00153566" w:rsidP="00153566">
      <w:pPr>
        <w:suppressLineNumbers/>
        <w:ind w:left="885" w:right="-284"/>
        <w:jc w:val="right"/>
        <w:rPr>
          <w:sz w:val="28"/>
          <w:szCs w:val="28"/>
          <w:lang w:eastAsia="ar-SA"/>
        </w:rPr>
      </w:pPr>
      <w:r w:rsidRPr="00153566">
        <w:rPr>
          <w:sz w:val="28"/>
          <w:szCs w:val="28"/>
          <w:lang w:eastAsia="ar-SA"/>
        </w:rPr>
        <w:t>«Таблица № 1</w:t>
      </w:r>
    </w:p>
    <w:p w:rsidR="00153566" w:rsidRPr="00153566" w:rsidRDefault="00153566" w:rsidP="00153566">
      <w:pPr>
        <w:suppressLineNumbers/>
        <w:ind w:left="885" w:right="-284"/>
        <w:jc w:val="right"/>
        <w:rPr>
          <w:sz w:val="28"/>
          <w:szCs w:val="28"/>
          <w:lang w:eastAsia="ar-SA"/>
        </w:rPr>
      </w:pPr>
    </w:p>
    <w:p w:rsidR="00153566" w:rsidRPr="00153566" w:rsidRDefault="00153566" w:rsidP="00153566">
      <w:pPr>
        <w:suppressAutoHyphens w:val="0"/>
        <w:jc w:val="center"/>
        <w:outlineLvl w:val="0"/>
        <w:rPr>
          <w:color w:val="000000"/>
          <w:sz w:val="28"/>
          <w:szCs w:val="28"/>
          <w:lang w:eastAsia="en-US"/>
        </w:rPr>
      </w:pPr>
      <w:r w:rsidRPr="00153566">
        <w:rPr>
          <w:sz w:val="28"/>
          <w:szCs w:val="28"/>
          <w:lang w:eastAsia="ru-RU"/>
        </w:rPr>
        <w:t>Основные технико-экономические показатели</w:t>
      </w:r>
      <w:r w:rsidR="00E61B41">
        <w:rPr>
          <w:sz w:val="28"/>
          <w:szCs w:val="28"/>
          <w:lang w:eastAsia="ru-RU"/>
        </w:rPr>
        <w:t xml:space="preserve"> </w:t>
      </w:r>
      <w:r w:rsidRPr="00153566">
        <w:rPr>
          <w:sz w:val="28"/>
          <w:szCs w:val="28"/>
          <w:lang w:eastAsia="ru-RU"/>
        </w:rPr>
        <w:t>проекта планировки территории</w:t>
      </w:r>
    </w:p>
    <w:p w:rsidR="00153566" w:rsidRPr="00153566" w:rsidRDefault="00153566" w:rsidP="00153566">
      <w:pPr>
        <w:suppressAutoHyphens w:val="0"/>
        <w:jc w:val="center"/>
        <w:outlineLvl w:val="0"/>
        <w:rPr>
          <w:sz w:val="28"/>
          <w:szCs w:val="28"/>
          <w:lang w:eastAsia="ru-RU"/>
        </w:rPr>
      </w:pPr>
    </w:p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7"/>
        <w:gridCol w:w="3015"/>
        <w:gridCol w:w="992"/>
        <w:gridCol w:w="1560"/>
        <w:gridCol w:w="992"/>
        <w:gridCol w:w="992"/>
        <w:gridCol w:w="918"/>
        <w:gridCol w:w="925"/>
      </w:tblGrid>
      <w:tr w:rsidR="00153566" w:rsidRPr="00153566" w:rsidTr="00153566">
        <w:trPr>
          <w:trHeight w:val="170"/>
          <w:tblHeader/>
        </w:trPr>
        <w:tc>
          <w:tcPr>
            <w:tcW w:w="637" w:type="dxa"/>
            <w:vMerge w:val="restart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№</w:t>
            </w:r>
            <w:r w:rsidR="00E61B41">
              <w:rPr>
                <w:sz w:val="20"/>
                <w:szCs w:val="20"/>
                <w:lang w:eastAsia="ru-RU"/>
              </w:rPr>
              <w:t xml:space="preserve"> </w:t>
            </w:r>
            <w:proofErr w:type="spellStart"/>
            <w:proofErr w:type="gramStart"/>
            <w:r w:rsidRPr="00153566">
              <w:rPr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153566">
              <w:rPr>
                <w:sz w:val="20"/>
                <w:szCs w:val="20"/>
                <w:lang w:eastAsia="ru-RU"/>
              </w:rPr>
              <w:t>/</w:t>
            </w:r>
            <w:proofErr w:type="spellStart"/>
            <w:r w:rsidRPr="00153566">
              <w:rPr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3015" w:type="dxa"/>
            <w:vMerge w:val="restart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992" w:type="dxa"/>
            <w:vMerge w:val="restart"/>
            <w:textDirection w:val="btLr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560" w:type="dxa"/>
            <w:vMerge w:val="restart"/>
            <w:textDirection w:val="btLr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proofErr w:type="spellStart"/>
            <w:r w:rsidRPr="00153566">
              <w:rPr>
                <w:sz w:val="20"/>
                <w:szCs w:val="20"/>
                <w:lang w:eastAsia="ru-RU"/>
              </w:rPr>
              <w:t>Существующе</w:t>
            </w:r>
            <w:proofErr w:type="spellEnd"/>
            <w:r w:rsidRPr="00153566">
              <w:rPr>
                <w:sz w:val="20"/>
                <w:szCs w:val="20"/>
                <w:lang w:eastAsia="ru-RU"/>
              </w:rPr>
              <w:t>/</w:t>
            </w:r>
            <w:proofErr w:type="gramStart"/>
            <w:r w:rsidRPr="00153566">
              <w:rPr>
                <w:sz w:val="20"/>
                <w:szCs w:val="20"/>
                <w:lang w:eastAsia="ru-RU"/>
              </w:rPr>
              <w:t>планируемое</w:t>
            </w:r>
            <w:proofErr w:type="gramEnd"/>
            <w:r w:rsidR="00E61B41">
              <w:rPr>
                <w:sz w:val="20"/>
                <w:szCs w:val="20"/>
                <w:lang w:eastAsia="ru-RU"/>
              </w:rPr>
              <w:t xml:space="preserve"> </w:t>
            </w:r>
            <w:r w:rsidRPr="00153566">
              <w:rPr>
                <w:sz w:val="20"/>
                <w:szCs w:val="20"/>
                <w:lang w:eastAsia="ru-RU"/>
              </w:rPr>
              <w:t>(далее – сущ./план.)</w:t>
            </w:r>
          </w:p>
        </w:tc>
        <w:tc>
          <w:tcPr>
            <w:tcW w:w="2902" w:type="dxa"/>
            <w:gridSpan w:val="3"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8"/>
                <w:szCs w:val="28"/>
                <w:lang w:eastAsia="ru-RU"/>
              </w:rPr>
            </w:pPr>
            <w:r w:rsidRPr="00153566">
              <w:rPr>
                <w:rFonts w:eastAsia="Calibri"/>
                <w:sz w:val="20"/>
                <w:szCs w:val="20"/>
                <w:lang w:eastAsia="en-US"/>
              </w:rPr>
              <w:t>Номер планировочного</w:t>
            </w:r>
            <w:r w:rsidR="00E61B41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153566">
              <w:rPr>
                <w:rFonts w:eastAsia="Calibri"/>
                <w:sz w:val="20"/>
                <w:szCs w:val="20"/>
                <w:lang w:eastAsia="en-US"/>
              </w:rPr>
              <w:t>района</w:t>
            </w:r>
          </w:p>
        </w:tc>
        <w:tc>
          <w:tcPr>
            <w:tcW w:w="925" w:type="dxa"/>
            <w:vMerge w:val="restart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Итого</w:t>
            </w:r>
          </w:p>
        </w:tc>
      </w:tr>
      <w:tr w:rsidR="00153566" w:rsidRPr="00153566" w:rsidTr="00153566">
        <w:trPr>
          <w:trHeight w:val="1118"/>
          <w:tblHeader/>
        </w:trPr>
        <w:tc>
          <w:tcPr>
            <w:tcW w:w="637" w:type="dxa"/>
            <w:vMerge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8"/>
                <w:szCs w:val="28"/>
                <w:lang w:eastAsia="ru-RU"/>
              </w:rPr>
            </w:pPr>
          </w:p>
        </w:tc>
        <w:tc>
          <w:tcPr>
            <w:tcW w:w="3015" w:type="dxa"/>
            <w:vMerge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vMerge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8"/>
                <w:szCs w:val="28"/>
                <w:lang w:eastAsia="ru-RU"/>
              </w:rPr>
            </w:pPr>
          </w:p>
        </w:tc>
        <w:tc>
          <w:tcPr>
            <w:tcW w:w="1560" w:type="dxa"/>
            <w:vMerge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I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II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III</w:t>
            </w:r>
          </w:p>
        </w:tc>
        <w:tc>
          <w:tcPr>
            <w:tcW w:w="925" w:type="dxa"/>
            <w:vMerge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8"/>
                <w:szCs w:val="28"/>
                <w:lang w:eastAsia="ru-RU"/>
              </w:rPr>
            </w:pP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015" w:type="dxa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Территория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560" w:type="dxa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8"/>
                <w:szCs w:val="28"/>
                <w:lang w:eastAsia="ru-RU"/>
              </w:rPr>
            </w:pPr>
          </w:p>
        </w:tc>
        <w:tc>
          <w:tcPr>
            <w:tcW w:w="918" w:type="dxa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8"/>
                <w:szCs w:val="28"/>
                <w:lang w:eastAsia="ru-RU"/>
              </w:rPr>
            </w:pPr>
          </w:p>
        </w:tc>
        <w:tc>
          <w:tcPr>
            <w:tcW w:w="925" w:type="dxa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8"/>
                <w:szCs w:val="28"/>
                <w:lang w:eastAsia="ru-RU"/>
              </w:rPr>
            </w:pPr>
            <w:r w:rsidRPr="00153566">
              <w:rPr>
                <w:rFonts w:eastAsia="Calibri"/>
                <w:sz w:val="20"/>
                <w:szCs w:val="20"/>
                <w:lang w:eastAsia="en-US"/>
              </w:rPr>
              <w:t>665,42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 w:val="restart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1.1</w:t>
            </w:r>
          </w:p>
        </w:tc>
        <w:tc>
          <w:tcPr>
            <w:tcW w:w="3015" w:type="dxa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Площадь проектируемой территории, всего, в том числе: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225,51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200,42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239,49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665,42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Площадь элементов планировочной структуры, в том числе: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126,31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152,97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183,58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462,86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 w:val="restart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 площадь зон жилой застройки (кварталы, микрорайоны и другие элементы)</w:t>
            </w:r>
          </w:p>
        </w:tc>
        <w:tc>
          <w:tcPr>
            <w:tcW w:w="992" w:type="dxa"/>
            <w:vMerge w:val="restart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19,49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45,27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22,06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86,82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39,05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67,23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106,61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 w:val="restart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 площадь территорий объектов общего образования, в том числе дошкольного</w:t>
            </w:r>
          </w:p>
        </w:tc>
        <w:tc>
          <w:tcPr>
            <w:tcW w:w="992" w:type="dxa"/>
            <w:vMerge w:val="restart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2,11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6,33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4,97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13,41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5,57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3,67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9,24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 w:val="restart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 xml:space="preserve">- площадь зон объектов социально-культурного и коммунально-бытового назначения (кроме </w:t>
            </w:r>
            <w:proofErr w:type="spellStart"/>
            <w:r w:rsidRPr="00153566">
              <w:rPr>
                <w:sz w:val="20"/>
                <w:szCs w:val="20"/>
                <w:lang w:eastAsia="ru-RU"/>
              </w:rPr>
              <w:t>микрорайонного</w:t>
            </w:r>
            <w:proofErr w:type="spellEnd"/>
            <w:r w:rsidRPr="00153566">
              <w:rPr>
                <w:sz w:val="20"/>
                <w:szCs w:val="20"/>
                <w:lang w:eastAsia="ru-RU"/>
              </w:rPr>
              <w:t xml:space="preserve"> значения)</w:t>
            </w:r>
          </w:p>
        </w:tc>
        <w:tc>
          <w:tcPr>
            <w:tcW w:w="992" w:type="dxa"/>
            <w:vMerge w:val="restart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72,86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26,71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21,38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120,95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25,64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21,25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20,09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66,98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 w:val="restart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 площадь зон зеленых насаждений, объектов озеленения специального назначения внутри элементов планировочной структуры</w:t>
            </w:r>
          </w:p>
        </w:tc>
        <w:tc>
          <w:tcPr>
            <w:tcW w:w="992" w:type="dxa"/>
            <w:vMerge w:val="restart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4,34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5,32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8,38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8,38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 w:val="restart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 площадь иных зон</w:t>
            </w:r>
          </w:p>
        </w:tc>
        <w:tc>
          <w:tcPr>
            <w:tcW w:w="992" w:type="dxa"/>
            <w:vMerge w:val="restart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5,79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27,77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34,66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7,05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10,49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1.2</w:t>
            </w:r>
          </w:p>
        </w:tc>
        <w:tc>
          <w:tcPr>
            <w:tcW w:w="3015" w:type="dxa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Площадь территорий улиц и дорог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52,27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1.3</w:t>
            </w:r>
          </w:p>
        </w:tc>
        <w:tc>
          <w:tcPr>
            <w:tcW w:w="3015" w:type="dxa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Площадь озеленения, скверов, парков, бульваров, набережных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150,29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394" w:type="dxa"/>
            <w:gridSpan w:val="7"/>
            <w:vAlign w:val="center"/>
          </w:tcPr>
          <w:p w:rsidR="00153566" w:rsidRPr="00153566" w:rsidRDefault="00153566" w:rsidP="00153566">
            <w:pPr>
              <w:suppressAutoHyphens w:val="0"/>
              <w:outlineLvl w:val="0"/>
              <w:rPr>
                <w:sz w:val="20"/>
                <w:szCs w:val="20"/>
                <w:lang w:eastAsia="ru-RU"/>
              </w:rPr>
            </w:pPr>
            <w:r w:rsidRPr="00153566">
              <w:rPr>
                <w:rFonts w:eastAsia="Calibri"/>
                <w:sz w:val="20"/>
                <w:szCs w:val="20"/>
                <w:lang w:eastAsia="en-US"/>
              </w:rPr>
              <w:t>Жилищный фонд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 w:val="restart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2.1</w:t>
            </w:r>
          </w:p>
        </w:tc>
        <w:tc>
          <w:tcPr>
            <w:tcW w:w="3015" w:type="dxa"/>
            <w:vMerge w:val="restart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rFonts w:cs="Arial"/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Общая площадь жилого фонда, всего, в том числе:</w:t>
            </w:r>
          </w:p>
        </w:tc>
        <w:tc>
          <w:tcPr>
            <w:tcW w:w="992" w:type="dxa"/>
            <w:vMerge w:val="restart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rFonts w:cs="Times New Roman CYR"/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тыс.</w:t>
            </w:r>
            <w:r w:rsidR="00E61B41">
              <w:rPr>
                <w:sz w:val="20"/>
                <w:szCs w:val="20"/>
                <w:lang w:eastAsia="ru-RU"/>
              </w:rPr>
              <w:t xml:space="preserve"> </w:t>
            </w:r>
            <w:r w:rsidRPr="00153566">
              <w:rPr>
                <w:sz w:val="20"/>
                <w:szCs w:val="20"/>
                <w:lang w:eastAsia="ru-RU"/>
              </w:rPr>
              <w:t>кв. м</w:t>
            </w: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185,12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1323,21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909,30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2417,63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181,00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601,21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174,70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956,91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4,12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722,00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734,60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1460,72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 w:val="restart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 малоэтажная многоквартирная жилая застройка</w:t>
            </w:r>
          </w:p>
        </w:tc>
        <w:tc>
          <w:tcPr>
            <w:tcW w:w="992" w:type="dxa"/>
            <w:vMerge w:val="restart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тыс.</w:t>
            </w:r>
            <w:r w:rsidR="00E61B41">
              <w:rPr>
                <w:sz w:val="20"/>
                <w:szCs w:val="20"/>
                <w:lang w:eastAsia="ru-RU"/>
              </w:rPr>
              <w:t xml:space="preserve"> </w:t>
            </w:r>
            <w:r w:rsidRPr="00153566">
              <w:rPr>
                <w:sz w:val="20"/>
                <w:szCs w:val="20"/>
                <w:lang w:eastAsia="ru-RU"/>
              </w:rPr>
              <w:t>кв. м</w:t>
            </w: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21,60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1,99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1,40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24,99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1,80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1,80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 w:val="restart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 xml:space="preserve">- </w:t>
            </w:r>
            <w:proofErr w:type="spellStart"/>
            <w:r w:rsidRPr="00153566">
              <w:rPr>
                <w:sz w:val="20"/>
                <w:szCs w:val="20"/>
                <w:lang w:eastAsia="ru-RU"/>
              </w:rPr>
              <w:t>среднеэтажная</w:t>
            </w:r>
            <w:proofErr w:type="spellEnd"/>
            <w:r w:rsidRPr="00153566">
              <w:rPr>
                <w:sz w:val="20"/>
                <w:szCs w:val="20"/>
                <w:lang w:eastAsia="ru-RU"/>
              </w:rPr>
              <w:t xml:space="preserve"> жилая застройка</w:t>
            </w:r>
          </w:p>
        </w:tc>
        <w:tc>
          <w:tcPr>
            <w:tcW w:w="992" w:type="dxa"/>
            <w:vMerge w:val="restart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тыс.</w:t>
            </w:r>
            <w:r w:rsidR="00E61B41">
              <w:rPr>
                <w:sz w:val="20"/>
                <w:szCs w:val="20"/>
                <w:lang w:eastAsia="ru-RU"/>
              </w:rPr>
              <w:t xml:space="preserve"> </w:t>
            </w:r>
            <w:r w:rsidRPr="00153566">
              <w:rPr>
                <w:sz w:val="20"/>
                <w:szCs w:val="20"/>
                <w:lang w:eastAsia="ru-RU"/>
              </w:rPr>
              <w:t>кв. м</w:t>
            </w: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61,2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108,55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89,70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259,45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1,80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7,74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35,10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44,64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 w:val="restart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 многоэтажная жилая застройка (высотная застройка)</w:t>
            </w:r>
          </w:p>
        </w:tc>
        <w:tc>
          <w:tcPr>
            <w:tcW w:w="992" w:type="dxa"/>
            <w:vMerge w:val="restart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тыс.</w:t>
            </w:r>
            <w:r w:rsidR="00E61B41">
              <w:rPr>
                <w:sz w:val="20"/>
                <w:szCs w:val="20"/>
                <w:lang w:eastAsia="ru-RU"/>
              </w:rPr>
              <w:t xml:space="preserve"> </w:t>
            </w:r>
            <w:r w:rsidRPr="00153566">
              <w:rPr>
                <w:sz w:val="20"/>
                <w:szCs w:val="20"/>
                <w:lang w:eastAsia="ru-RU"/>
              </w:rPr>
              <w:t>кв. м</w:t>
            </w: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98,20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490,67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83,60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672,47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2,32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714,26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697,70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1414,28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 w:val="restart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lastRenderedPageBreak/>
              <w:t>2.2</w:t>
            </w:r>
          </w:p>
        </w:tc>
        <w:tc>
          <w:tcPr>
            <w:tcW w:w="3015" w:type="dxa"/>
            <w:vMerge w:val="restart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Расчетная обеспеченность общей площадью жилых помещений</w:t>
            </w:r>
          </w:p>
        </w:tc>
        <w:tc>
          <w:tcPr>
            <w:tcW w:w="992" w:type="dxa"/>
            <w:vMerge w:val="restart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 xml:space="preserve">кв. м </w:t>
            </w:r>
            <w:proofErr w:type="gramStart"/>
            <w:r w:rsidRPr="00153566">
              <w:rPr>
                <w:sz w:val="20"/>
                <w:szCs w:val="20"/>
                <w:lang w:eastAsia="ru-RU"/>
              </w:rPr>
              <w:t>на</w:t>
            </w:r>
            <w:proofErr w:type="gramEnd"/>
            <w:r w:rsidRPr="00153566">
              <w:rPr>
                <w:sz w:val="20"/>
                <w:szCs w:val="20"/>
                <w:lang w:eastAsia="ru-RU"/>
              </w:rPr>
              <w:t xml:space="preserve"> чел.</w:t>
            </w: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26,80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26,30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26,03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32,90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28,00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32,90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32,90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2.3</w:t>
            </w:r>
          </w:p>
        </w:tc>
        <w:tc>
          <w:tcPr>
            <w:tcW w:w="3015" w:type="dxa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Расчетная плотность застройки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тыс. кв. м</w:t>
            </w: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2902" w:type="dxa"/>
            <w:gridSpan w:val="3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394" w:type="dxa"/>
            <w:gridSpan w:val="7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Население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 w:val="restart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3.1</w:t>
            </w:r>
          </w:p>
        </w:tc>
        <w:tc>
          <w:tcPr>
            <w:tcW w:w="3015" w:type="dxa"/>
            <w:vMerge w:val="restart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Расчетная численность населения</w:t>
            </w:r>
          </w:p>
        </w:tc>
        <w:tc>
          <w:tcPr>
            <w:tcW w:w="992" w:type="dxa"/>
            <w:vMerge w:val="restart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тыс. чел.</w:t>
            </w: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6,08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24,04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6,64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36,76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4,99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25,78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27,64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58,41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 w:val="restart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3.2</w:t>
            </w:r>
          </w:p>
        </w:tc>
        <w:tc>
          <w:tcPr>
            <w:tcW w:w="3015" w:type="dxa"/>
            <w:vMerge w:val="restart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Расчетная плотность населения</w:t>
            </w:r>
          </w:p>
        </w:tc>
        <w:tc>
          <w:tcPr>
            <w:tcW w:w="992" w:type="dxa"/>
            <w:vMerge w:val="restart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 xml:space="preserve">чел. на </w:t>
            </w:r>
            <w:proofErr w:type="gramStart"/>
            <w:r w:rsidRPr="00153566">
              <w:rPr>
                <w:sz w:val="20"/>
                <w:szCs w:val="20"/>
                <w:lang w:eastAsia="ru-RU"/>
              </w:rPr>
              <w:t>га</w:t>
            </w:r>
            <w:proofErr w:type="gramEnd"/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36,16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285,10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35,90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119,05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29,68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305,74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149,36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161,59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394" w:type="dxa"/>
            <w:gridSpan w:val="7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Объекты социально-культурного назначения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 w:val="restart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  <w:r w:rsidRPr="00153566">
              <w:rPr>
                <w:rFonts w:eastAsia="Calibri"/>
                <w:sz w:val="20"/>
                <w:szCs w:val="20"/>
                <w:lang w:eastAsia="en-US"/>
              </w:rPr>
              <w:t>4.1</w:t>
            </w:r>
          </w:p>
        </w:tc>
        <w:tc>
          <w:tcPr>
            <w:tcW w:w="9394" w:type="dxa"/>
            <w:gridSpan w:val="7"/>
            <w:vAlign w:val="center"/>
          </w:tcPr>
          <w:p w:rsidR="00153566" w:rsidRPr="00153566" w:rsidRDefault="00153566" w:rsidP="00153566">
            <w:pPr>
              <w:suppressAutoHyphens w:val="0"/>
              <w:outlineLvl w:val="0"/>
              <w:rPr>
                <w:sz w:val="20"/>
                <w:szCs w:val="20"/>
                <w:lang w:eastAsia="ru-RU"/>
              </w:rPr>
            </w:pPr>
            <w:r w:rsidRPr="00153566">
              <w:rPr>
                <w:rFonts w:eastAsia="Calibri"/>
                <w:sz w:val="20"/>
                <w:szCs w:val="20"/>
                <w:lang w:eastAsia="en-US"/>
              </w:rPr>
              <w:t>Объекты образования (минимальное количество мест), в том числе: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 w:val="restart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 объекты дошкольного образования</w:t>
            </w:r>
          </w:p>
        </w:tc>
        <w:tc>
          <w:tcPr>
            <w:tcW w:w="992" w:type="dxa"/>
            <w:vMerge w:val="restart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мест</w:t>
            </w: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700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не менее 652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не менее 1102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 w:val="restart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 объекты начального и среднего общего образования</w:t>
            </w:r>
          </w:p>
        </w:tc>
        <w:tc>
          <w:tcPr>
            <w:tcW w:w="992" w:type="dxa"/>
            <w:vMerge w:val="restart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мест</w:t>
            </w: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2360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1552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4912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1101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1200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2451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 w:val="restart"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  <w:r w:rsidRPr="00153566">
              <w:rPr>
                <w:rFonts w:eastAsia="Calibri"/>
                <w:sz w:val="20"/>
                <w:szCs w:val="20"/>
                <w:lang w:eastAsia="en-US"/>
              </w:rPr>
              <w:t>4.2</w:t>
            </w:r>
          </w:p>
        </w:tc>
        <w:tc>
          <w:tcPr>
            <w:tcW w:w="3015" w:type="dxa"/>
            <w:vMerge w:val="restart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Объекты здравоохранения (минимальное количество посещений в смену)</w:t>
            </w:r>
          </w:p>
        </w:tc>
        <w:tc>
          <w:tcPr>
            <w:tcW w:w="992" w:type="dxa"/>
            <w:vMerge w:val="restart"/>
            <w:textDirection w:val="btLr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посещений в смену</w:t>
            </w:r>
          </w:p>
        </w:tc>
        <w:tc>
          <w:tcPr>
            <w:tcW w:w="1560" w:type="dxa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992" w:type="dxa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992" w:type="dxa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625</w:t>
            </w:r>
          </w:p>
        </w:tc>
        <w:tc>
          <w:tcPr>
            <w:tcW w:w="918" w:type="dxa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925" w:type="dxa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1081</w:t>
            </w:r>
          </w:p>
        </w:tc>
      </w:tr>
      <w:tr w:rsidR="00153566" w:rsidRPr="00153566" w:rsidTr="00153566">
        <w:trPr>
          <w:trHeight w:val="955"/>
        </w:trPr>
        <w:tc>
          <w:tcPr>
            <w:tcW w:w="637" w:type="dxa"/>
            <w:vMerge/>
            <w:vAlign w:val="center"/>
          </w:tcPr>
          <w:p w:rsidR="00153566" w:rsidRPr="00153566" w:rsidRDefault="00153566" w:rsidP="00153566">
            <w:pPr>
              <w:suppressAutoHyphens w:val="0"/>
              <w:jc w:val="center"/>
              <w:outlineLvl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250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 w:val="restart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4.3</w:t>
            </w:r>
          </w:p>
        </w:tc>
        <w:tc>
          <w:tcPr>
            <w:tcW w:w="3015" w:type="dxa"/>
            <w:vMerge w:val="restart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Спортивно-зрелищные и физкультурно-оздоровительные объекты (минимальная площадь)</w:t>
            </w:r>
          </w:p>
        </w:tc>
        <w:tc>
          <w:tcPr>
            <w:tcW w:w="992" w:type="dxa"/>
            <w:vMerge w:val="restart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кв. м</w:t>
            </w: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4541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9000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840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14381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1500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25000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5500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32000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 w:val="restart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4.4</w:t>
            </w:r>
          </w:p>
        </w:tc>
        <w:tc>
          <w:tcPr>
            <w:tcW w:w="3015" w:type="dxa"/>
            <w:vMerge w:val="restart"/>
            <w:vAlign w:val="center"/>
          </w:tcPr>
          <w:p w:rsidR="00153566" w:rsidRPr="00153566" w:rsidRDefault="00153566" w:rsidP="00153566">
            <w:pPr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 xml:space="preserve">Объекты хранения индивидуального автотранспорта (минимальное количество </w:t>
            </w:r>
            <w:proofErr w:type="spellStart"/>
            <w:r w:rsidRPr="00153566">
              <w:rPr>
                <w:sz w:val="20"/>
                <w:szCs w:val="20"/>
                <w:lang w:eastAsia="ru-RU"/>
              </w:rPr>
              <w:t>машино-мест</w:t>
            </w:r>
            <w:proofErr w:type="spellEnd"/>
            <w:r w:rsidRPr="00153566">
              <w:rPr>
                <w:sz w:val="20"/>
                <w:szCs w:val="20"/>
                <w:lang w:eastAsia="ru-RU"/>
              </w:rPr>
              <w:t>)</w:t>
            </w:r>
          </w:p>
        </w:tc>
        <w:tc>
          <w:tcPr>
            <w:tcW w:w="992" w:type="dxa"/>
            <w:vMerge w:val="restart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proofErr w:type="spellStart"/>
            <w:r w:rsidRPr="00153566">
              <w:rPr>
                <w:sz w:val="20"/>
                <w:szCs w:val="20"/>
                <w:lang w:eastAsia="ru-RU"/>
              </w:rPr>
              <w:t>машино-мест</w:t>
            </w:r>
            <w:proofErr w:type="spellEnd"/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632</w:t>
            </w:r>
          </w:p>
        </w:tc>
        <w:tc>
          <w:tcPr>
            <w:tcW w:w="925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932</w:t>
            </w:r>
          </w:p>
        </w:tc>
      </w:tr>
      <w:tr w:rsidR="00153566" w:rsidRPr="00153566" w:rsidTr="00153566">
        <w:trPr>
          <w:trHeight w:val="340"/>
        </w:trPr>
        <w:tc>
          <w:tcPr>
            <w:tcW w:w="637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3015" w:type="dxa"/>
            <w:vMerge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992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4335</w:t>
            </w:r>
          </w:p>
        </w:tc>
        <w:tc>
          <w:tcPr>
            <w:tcW w:w="918" w:type="dxa"/>
            <w:vAlign w:val="center"/>
          </w:tcPr>
          <w:p w:rsidR="00153566" w:rsidRPr="00153566" w:rsidRDefault="00153566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153566">
              <w:rPr>
                <w:sz w:val="20"/>
                <w:szCs w:val="20"/>
                <w:lang w:eastAsia="ru-RU"/>
              </w:rPr>
              <w:t>8670</w:t>
            </w:r>
          </w:p>
        </w:tc>
        <w:tc>
          <w:tcPr>
            <w:tcW w:w="925" w:type="dxa"/>
            <w:vAlign w:val="center"/>
          </w:tcPr>
          <w:p w:rsidR="00153566" w:rsidRPr="00153566" w:rsidRDefault="00AC55B3" w:rsidP="00153566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AC55B3">
              <w:rPr>
                <w:rFonts w:ascii="Calibri" w:hAnsi="Calibri" w:cs="Times New Roman CYR"/>
                <w:noProof/>
                <w:color w:val="22272F"/>
                <w:sz w:val="22"/>
                <w:szCs w:val="22"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2051" type="#_x0000_t202" style="position:absolute;left:0;text-align:left;margin-left:35.3pt;margin-top:10.3pt;width:28.7pt;height:24.7pt;z-index:-251658752;mso-position-horizontal-relative:text;mso-position-vertical-relative:text" filled="f" stroked="f">
                  <v:textbox>
                    <w:txbxContent>
                      <w:p w:rsidR="003B1BE7" w:rsidRPr="005D27FC" w:rsidRDefault="003B1BE7" w:rsidP="00153566">
                        <w:pPr>
                          <w:rPr>
                            <w:sz w:val="28"/>
                            <w:szCs w:val="28"/>
                          </w:rPr>
                        </w:pPr>
                        <w:r w:rsidRPr="005D27FC">
                          <w:rPr>
                            <w:sz w:val="28"/>
                            <w:szCs w:val="28"/>
                          </w:rPr>
                          <w:t>»</w:t>
                        </w:r>
                      </w:p>
                    </w:txbxContent>
                  </v:textbox>
                </v:shape>
              </w:pict>
            </w:r>
          </w:p>
          <w:p w:rsidR="00153566" w:rsidRPr="00153566" w:rsidRDefault="00153566" w:rsidP="00153566">
            <w:pPr>
              <w:suppressAutoHyphens w:val="0"/>
              <w:spacing w:after="200" w:line="276" w:lineRule="auto"/>
              <w:jc w:val="center"/>
              <w:rPr>
                <w:rFonts w:ascii="Calibri" w:eastAsia="Calibri" w:hAnsi="Calibri"/>
                <w:sz w:val="22"/>
                <w:szCs w:val="22"/>
                <w:lang w:eastAsia="ru-RU"/>
              </w:rPr>
            </w:pPr>
            <w:r w:rsidRPr="00153566">
              <w:rPr>
                <w:rFonts w:eastAsia="Calibri"/>
                <w:sz w:val="20"/>
                <w:szCs w:val="20"/>
                <w:lang w:eastAsia="en-US"/>
              </w:rPr>
              <w:t>13320</w:t>
            </w:r>
          </w:p>
        </w:tc>
      </w:tr>
    </w:tbl>
    <w:p w:rsidR="00153566" w:rsidRPr="00153566" w:rsidRDefault="00153566" w:rsidP="00153566">
      <w:pPr>
        <w:suppressAutoHyphens w:val="0"/>
        <w:spacing w:before="100" w:beforeAutospacing="1" w:after="100" w:afterAutospacing="1"/>
        <w:jc w:val="both"/>
        <w:rPr>
          <w:rFonts w:ascii="Calibri" w:hAnsi="Calibri"/>
          <w:color w:val="22272F"/>
          <w:sz w:val="22"/>
          <w:szCs w:val="22"/>
          <w:lang w:eastAsia="ru-RU"/>
        </w:rPr>
      </w:pPr>
    </w:p>
    <w:p w:rsidR="00B529E8" w:rsidRDefault="00B529E8" w:rsidP="00EF2939">
      <w:pPr>
        <w:autoSpaceDE w:val="0"/>
        <w:ind w:right="69"/>
        <w:jc w:val="both"/>
        <w:rPr>
          <w:sz w:val="28"/>
          <w:szCs w:val="28"/>
        </w:rPr>
        <w:sectPr w:rsidR="00B529E8" w:rsidSect="00B529E8">
          <w:headerReference w:type="default" r:id="rId8"/>
          <w:pgSz w:w="11906" w:h="16838"/>
          <w:pgMar w:top="1134" w:right="1134" w:bottom="709" w:left="1418" w:header="624" w:footer="397" w:gutter="0"/>
          <w:pgNumType w:start="1"/>
          <w:cols w:space="708"/>
          <w:titlePg/>
          <w:docGrid w:linePitch="360"/>
        </w:sectPr>
      </w:pPr>
    </w:p>
    <w:p w:rsidR="000E5EE5" w:rsidRDefault="00CB5BF9" w:rsidP="00CB5BF9">
      <w:pPr>
        <w:suppressLineNumbers/>
        <w:ind w:right="-284"/>
        <w:jc w:val="right"/>
        <w:rPr>
          <w:sz w:val="28"/>
          <w:szCs w:val="28"/>
          <w:lang w:eastAsia="ar-SA"/>
        </w:rPr>
      </w:pPr>
      <w:r w:rsidRPr="00CB5BF9">
        <w:rPr>
          <w:sz w:val="28"/>
          <w:szCs w:val="28"/>
          <w:lang w:eastAsia="ar-SA"/>
        </w:rPr>
        <w:lastRenderedPageBreak/>
        <w:t>Приложение № 2</w:t>
      </w:r>
    </w:p>
    <w:p w:rsidR="00CB5BF9" w:rsidRPr="00CB5BF9" w:rsidRDefault="00CB5BF9" w:rsidP="00CB5BF9">
      <w:pPr>
        <w:suppressLineNumbers/>
        <w:ind w:right="-284"/>
        <w:jc w:val="right"/>
        <w:rPr>
          <w:sz w:val="28"/>
          <w:szCs w:val="28"/>
          <w:lang w:eastAsia="ar-SA"/>
        </w:rPr>
      </w:pPr>
      <w:r w:rsidRPr="00CB5BF9">
        <w:rPr>
          <w:sz w:val="28"/>
          <w:szCs w:val="28"/>
          <w:lang w:eastAsia="ar-SA"/>
        </w:rPr>
        <w:t>к постановлению Администрации города Омска</w:t>
      </w:r>
    </w:p>
    <w:p w:rsidR="000E5EE5" w:rsidRDefault="000E5EE5" w:rsidP="000E5EE5">
      <w:pPr>
        <w:autoSpaceDE w:val="0"/>
        <w:ind w:right="-285"/>
        <w:jc w:val="right"/>
        <w:rPr>
          <w:sz w:val="28"/>
          <w:szCs w:val="28"/>
        </w:rPr>
      </w:pPr>
      <w:r>
        <w:rPr>
          <w:sz w:val="28"/>
          <w:szCs w:val="28"/>
        </w:rPr>
        <w:t>от 6 сентября 2022 года № 689-п</w:t>
      </w:r>
    </w:p>
    <w:p w:rsidR="00CB5BF9" w:rsidRPr="00CB5BF9" w:rsidRDefault="00CB5BF9" w:rsidP="00CB5BF9">
      <w:pPr>
        <w:suppressLineNumbers/>
        <w:ind w:left="885" w:right="-284"/>
        <w:jc w:val="right"/>
        <w:rPr>
          <w:sz w:val="28"/>
          <w:szCs w:val="28"/>
          <w:lang w:eastAsia="ar-SA"/>
        </w:rPr>
      </w:pPr>
    </w:p>
    <w:p w:rsidR="00CB5BF9" w:rsidRPr="00CB5BF9" w:rsidRDefault="00CB5BF9" w:rsidP="00CB5BF9">
      <w:pPr>
        <w:suppressLineNumbers/>
        <w:ind w:left="885" w:right="-284"/>
        <w:jc w:val="right"/>
        <w:rPr>
          <w:sz w:val="28"/>
          <w:szCs w:val="28"/>
          <w:lang w:eastAsia="ar-SA"/>
        </w:rPr>
      </w:pPr>
      <w:r w:rsidRPr="00CB5BF9">
        <w:rPr>
          <w:sz w:val="28"/>
          <w:szCs w:val="28"/>
          <w:lang w:eastAsia="ar-SA"/>
        </w:rPr>
        <w:t>«Таблица № 3</w:t>
      </w:r>
    </w:p>
    <w:p w:rsidR="00CB5BF9" w:rsidRPr="00CB5BF9" w:rsidRDefault="00CB5BF9" w:rsidP="00CB5BF9">
      <w:pPr>
        <w:suppressLineNumbers/>
        <w:ind w:left="885" w:right="-284"/>
        <w:jc w:val="right"/>
        <w:rPr>
          <w:sz w:val="28"/>
          <w:szCs w:val="28"/>
          <w:lang w:eastAsia="ar-SA"/>
        </w:rPr>
      </w:pPr>
    </w:p>
    <w:p w:rsidR="000E5EE5" w:rsidRDefault="00CB5BF9" w:rsidP="00CB5BF9">
      <w:pPr>
        <w:suppressAutoHyphens w:val="0"/>
        <w:jc w:val="center"/>
        <w:outlineLvl w:val="0"/>
        <w:rPr>
          <w:color w:val="000000"/>
          <w:sz w:val="28"/>
          <w:szCs w:val="28"/>
          <w:lang w:eastAsia="en-US"/>
        </w:rPr>
      </w:pPr>
      <w:r w:rsidRPr="00CB5BF9">
        <w:rPr>
          <w:sz w:val="28"/>
          <w:szCs w:val="28"/>
          <w:lang w:eastAsia="ru-RU"/>
        </w:rPr>
        <w:t xml:space="preserve">Основные технико-экономические показатели проекта планировки территории, расположенной в границах </w:t>
      </w:r>
      <w:r w:rsidRPr="00CB5BF9">
        <w:rPr>
          <w:color w:val="000000"/>
          <w:sz w:val="28"/>
          <w:szCs w:val="28"/>
          <w:lang w:eastAsia="en-US"/>
        </w:rPr>
        <w:t xml:space="preserve">элемента планировочной </w:t>
      </w:r>
    </w:p>
    <w:p w:rsidR="00CB5BF9" w:rsidRPr="00CB5BF9" w:rsidRDefault="00CB5BF9" w:rsidP="00CB5BF9">
      <w:pPr>
        <w:suppressAutoHyphens w:val="0"/>
        <w:jc w:val="center"/>
        <w:outlineLvl w:val="0"/>
        <w:rPr>
          <w:color w:val="000000"/>
          <w:sz w:val="28"/>
          <w:szCs w:val="28"/>
          <w:lang w:eastAsia="en-US"/>
        </w:rPr>
      </w:pPr>
      <w:r w:rsidRPr="00CB5BF9">
        <w:rPr>
          <w:color w:val="000000"/>
          <w:sz w:val="28"/>
          <w:szCs w:val="28"/>
          <w:lang w:eastAsia="en-US"/>
        </w:rPr>
        <w:t>структуры № 3 микрорайона № 7 планировочного района I</w:t>
      </w:r>
      <w:proofErr w:type="spellStart"/>
      <w:r w:rsidRPr="00CB5BF9">
        <w:rPr>
          <w:color w:val="000000"/>
          <w:sz w:val="28"/>
          <w:szCs w:val="28"/>
          <w:lang w:val="en-US" w:eastAsia="en-US"/>
        </w:rPr>
        <w:t>I</w:t>
      </w:r>
      <w:proofErr w:type="spellEnd"/>
    </w:p>
    <w:p w:rsidR="00CB5BF9" w:rsidRPr="00CB5BF9" w:rsidRDefault="00CB5BF9" w:rsidP="00CB5BF9">
      <w:pPr>
        <w:suppressAutoHyphens w:val="0"/>
        <w:jc w:val="center"/>
        <w:outlineLvl w:val="0"/>
        <w:rPr>
          <w:sz w:val="28"/>
          <w:szCs w:val="28"/>
          <w:lang w:eastAsia="ru-RU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851"/>
        <w:gridCol w:w="3118"/>
        <w:gridCol w:w="1134"/>
        <w:gridCol w:w="1560"/>
        <w:gridCol w:w="2687"/>
        <w:gridCol w:w="283"/>
        <w:gridCol w:w="6"/>
      </w:tblGrid>
      <w:tr w:rsidR="00CB5BF9" w:rsidRPr="00CB5BF9" w:rsidTr="008D6788">
        <w:trPr>
          <w:gridAfter w:val="1"/>
          <w:wAfter w:w="6" w:type="dxa"/>
          <w:trHeight w:val="745"/>
          <w:tblHeader/>
        </w:trPr>
        <w:tc>
          <w:tcPr>
            <w:tcW w:w="851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№</w:t>
            </w:r>
            <w:r w:rsidR="00E61B41">
              <w:rPr>
                <w:lang w:eastAsia="ru-RU"/>
              </w:rPr>
              <w:t xml:space="preserve"> </w:t>
            </w:r>
            <w:proofErr w:type="spellStart"/>
            <w:proofErr w:type="gramStart"/>
            <w:r w:rsidRPr="00CB5BF9">
              <w:rPr>
                <w:lang w:eastAsia="ru-RU"/>
              </w:rPr>
              <w:t>п</w:t>
            </w:r>
            <w:proofErr w:type="spellEnd"/>
            <w:proofErr w:type="gramEnd"/>
            <w:r w:rsidRPr="00CB5BF9">
              <w:rPr>
                <w:lang w:eastAsia="ru-RU"/>
              </w:rPr>
              <w:t>/</w:t>
            </w:r>
            <w:proofErr w:type="spellStart"/>
            <w:r w:rsidRPr="00CB5BF9">
              <w:rPr>
                <w:lang w:eastAsia="ru-RU"/>
              </w:rPr>
              <w:t>п</w:t>
            </w:r>
            <w:proofErr w:type="spellEnd"/>
          </w:p>
        </w:tc>
        <w:tc>
          <w:tcPr>
            <w:tcW w:w="3118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0E5EE5" w:rsidRDefault="00CB5BF9" w:rsidP="000E5EE5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 xml:space="preserve">Наименование </w:t>
            </w:r>
          </w:p>
          <w:p w:rsidR="00CB5BF9" w:rsidRPr="00CB5BF9" w:rsidRDefault="00CB5BF9" w:rsidP="000E5EE5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показателей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textDirection w:val="btLr"/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ind w:left="113" w:right="113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Единица измерения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textDirection w:val="btLr"/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ind w:left="113" w:right="113"/>
              <w:jc w:val="center"/>
              <w:rPr>
                <w:lang w:eastAsia="ru-RU"/>
              </w:rPr>
            </w:pPr>
            <w:proofErr w:type="spellStart"/>
            <w:r w:rsidRPr="00CB5BF9">
              <w:rPr>
                <w:lang w:eastAsia="ru-RU"/>
              </w:rPr>
              <w:t>Существующе</w:t>
            </w:r>
            <w:proofErr w:type="spellEnd"/>
            <w:r w:rsidRPr="00CB5BF9">
              <w:rPr>
                <w:lang w:eastAsia="ru-RU"/>
              </w:rPr>
              <w:t>/</w:t>
            </w:r>
            <w:proofErr w:type="gramStart"/>
            <w:r w:rsidRPr="00CB5BF9">
              <w:rPr>
                <w:lang w:eastAsia="ru-RU"/>
              </w:rPr>
              <w:t>планируемое</w:t>
            </w:r>
            <w:proofErr w:type="gramEnd"/>
            <w:r w:rsidRPr="00CB5BF9">
              <w:rPr>
                <w:lang w:eastAsia="ru-RU"/>
              </w:rPr>
              <w:t xml:space="preserve"> (далее – сущ./план.)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5EE5" w:rsidRDefault="00CB5BF9" w:rsidP="000E5EE5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 xml:space="preserve">Номер </w:t>
            </w:r>
          </w:p>
          <w:p w:rsidR="000E5EE5" w:rsidRDefault="00CB5BF9" w:rsidP="000E5EE5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 xml:space="preserve">элемента </w:t>
            </w:r>
          </w:p>
          <w:p w:rsidR="00CB5BF9" w:rsidRPr="00CB5BF9" w:rsidRDefault="00CB5BF9" w:rsidP="000E5EE5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планировочной структуры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</w:tr>
      <w:tr w:rsidR="00CB5BF9" w:rsidRPr="00CB5BF9" w:rsidTr="008D6788">
        <w:trPr>
          <w:gridAfter w:val="1"/>
          <w:wAfter w:w="6" w:type="dxa"/>
          <w:trHeight w:val="721"/>
          <w:tblHeader/>
        </w:trPr>
        <w:tc>
          <w:tcPr>
            <w:tcW w:w="851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3118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3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</w:tr>
      <w:tr w:rsidR="00CB5BF9" w:rsidRPr="00CB5BF9" w:rsidTr="008D6788">
        <w:trPr>
          <w:gridAfter w:val="1"/>
          <w:wAfter w:w="6" w:type="dxa"/>
          <w:trHeight w:val="397"/>
        </w:trPr>
        <w:tc>
          <w:tcPr>
            <w:tcW w:w="851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highlight w:val="yellow"/>
                <w:lang w:eastAsia="ru-RU"/>
              </w:rPr>
            </w:pPr>
            <w:r w:rsidRPr="00CB5BF9">
              <w:rPr>
                <w:lang w:eastAsia="ru-RU"/>
              </w:rPr>
              <w:t>1</w:t>
            </w:r>
          </w:p>
        </w:tc>
        <w:tc>
          <w:tcPr>
            <w:tcW w:w="311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B5BF9">
              <w:rPr>
                <w:lang w:eastAsia="ru-RU"/>
              </w:rPr>
              <w:t>Площадь элементов планировочной структуры, всего, в том числе: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га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план.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0,64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</w:tr>
      <w:tr w:rsidR="00CB5BF9" w:rsidRPr="00CB5BF9" w:rsidTr="008D6788">
        <w:trPr>
          <w:gridAfter w:val="1"/>
          <w:wAfter w:w="6" w:type="dxa"/>
          <w:trHeight w:val="397"/>
        </w:trPr>
        <w:tc>
          <w:tcPr>
            <w:tcW w:w="851" w:type="dxa"/>
            <w:vMerge/>
            <w:tcBorders>
              <w:right w:val="single" w:sz="4" w:space="0" w:color="auto"/>
            </w:tcBorders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highlight w:val="yellow"/>
                <w:lang w:eastAsia="ru-RU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B5BF9">
              <w:rPr>
                <w:lang w:eastAsia="ru-RU"/>
              </w:rPr>
              <w:t xml:space="preserve">- площадь зон жилой застройки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га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план.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0,64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</w:tr>
      <w:tr w:rsidR="00CB5BF9" w:rsidRPr="00CB5BF9" w:rsidTr="008D6788">
        <w:trPr>
          <w:trHeight w:val="454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2</w:t>
            </w:r>
          </w:p>
        </w:tc>
        <w:tc>
          <w:tcPr>
            <w:tcW w:w="8499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color w:val="000000"/>
                <w:lang w:eastAsia="ru-RU"/>
              </w:rPr>
            </w:pPr>
            <w:r w:rsidRPr="00CB5BF9">
              <w:rPr>
                <w:color w:val="000000"/>
                <w:lang w:eastAsia="ru-RU"/>
              </w:rPr>
              <w:t>Жилищный фонд</w:t>
            </w:r>
          </w:p>
        </w:tc>
        <w:tc>
          <w:tcPr>
            <w:tcW w:w="28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ind w:right="1651"/>
              <w:rPr>
                <w:color w:val="000000"/>
                <w:lang w:eastAsia="ru-RU"/>
              </w:rPr>
            </w:pPr>
          </w:p>
        </w:tc>
      </w:tr>
      <w:tr w:rsidR="00CB5BF9" w:rsidRPr="00CB5BF9" w:rsidTr="008D6788">
        <w:trPr>
          <w:gridAfter w:val="1"/>
          <w:wAfter w:w="6" w:type="dxa"/>
          <w:trHeight w:val="397"/>
        </w:trPr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2.1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B5BF9">
              <w:rPr>
                <w:lang w:eastAsia="ru-RU"/>
              </w:rPr>
              <w:t>Минимальная общая площадь жилого фонда, всего, в том числе: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тыс.</w:t>
            </w:r>
            <w:r w:rsidR="00E61B41">
              <w:rPr>
                <w:lang w:eastAsia="ru-RU"/>
              </w:rPr>
              <w:t xml:space="preserve"> </w:t>
            </w:r>
            <w:r w:rsidRPr="00CB5BF9">
              <w:rPr>
                <w:lang w:eastAsia="ru-RU"/>
              </w:rPr>
              <w:t>кв. м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всего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6,18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</w:tr>
      <w:tr w:rsidR="00CB5BF9" w:rsidRPr="00CB5BF9" w:rsidTr="008D6788">
        <w:trPr>
          <w:gridAfter w:val="1"/>
          <w:wAfter w:w="6" w:type="dxa"/>
          <w:trHeight w:val="397"/>
        </w:trPr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2.2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B5BF9">
              <w:rPr>
                <w:lang w:eastAsia="ru-RU"/>
              </w:rPr>
              <w:t xml:space="preserve">- </w:t>
            </w:r>
            <w:proofErr w:type="spellStart"/>
            <w:r w:rsidRPr="00CB5BF9">
              <w:rPr>
                <w:lang w:eastAsia="ru-RU"/>
              </w:rPr>
              <w:t>среднеэтажная</w:t>
            </w:r>
            <w:proofErr w:type="spellEnd"/>
            <w:r w:rsidRPr="00CB5BF9">
              <w:rPr>
                <w:lang w:eastAsia="ru-RU"/>
              </w:rPr>
              <w:t xml:space="preserve"> жилая застройка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тыс.</w:t>
            </w:r>
            <w:r w:rsidR="00E61B41">
              <w:rPr>
                <w:lang w:eastAsia="ru-RU"/>
              </w:rPr>
              <w:t xml:space="preserve"> </w:t>
            </w:r>
            <w:r w:rsidRPr="00CB5BF9">
              <w:rPr>
                <w:lang w:eastAsia="ru-RU"/>
              </w:rPr>
              <w:t>кв. м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план.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6,18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</w:tr>
      <w:tr w:rsidR="00CB5BF9" w:rsidRPr="00CB5BF9" w:rsidTr="008D6788">
        <w:trPr>
          <w:gridAfter w:val="1"/>
          <w:wAfter w:w="6" w:type="dxa"/>
          <w:trHeight w:val="397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2.3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B5BF9">
              <w:rPr>
                <w:lang w:eastAsia="ru-RU"/>
              </w:rPr>
              <w:t>Минимальная обеспеченность общей площадью жилых помещений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кв. м/</w:t>
            </w:r>
            <w:r w:rsidR="00E61B41">
              <w:rPr>
                <w:lang w:eastAsia="ru-RU"/>
              </w:rPr>
              <w:t xml:space="preserve"> </w:t>
            </w:r>
            <w:r w:rsidRPr="00CB5BF9">
              <w:rPr>
                <w:lang w:eastAsia="ru-RU"/>
              </w:rPr>
              <w:t>чел.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план.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28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</w:tr>
      <w:tr w:rsidR="00CB5BF9" w:rsidRPr="00CB5BF9" w:rsidTr="008D6788">
        <w:trPr>
          <w:gridAfter w:val="1"/>
          <w:wAfter w:w="6" w:type="dxa"/>
          <w:trHeight w:val="397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2.4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B5BF9">
              <w:rPr>
                <w:lang w:eastAsia="ru-RU"/>
              </w:rPr>
              <w:t>Минимальная плотность застройки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тыс.</w:t>
            </w:r>
            <w:r w:rsidR="00E61B41">
              <w:rPr>
                <w:lang w:eastAsia="ru-RU"/>
              </w:rPr>
              <w:t xml:space="preserve"> </w:t>
            </w:r>
            <w:r w:rsidRPr="00CB5BF9">
              <w:rPr>
                <w:lang w:eastAsia="ru-RU"/>
              </w:rPr>
              <w:t>кв. м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план.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9,66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</w:tr>
      <w:tr w:rsidR="00CB5BF9" w:rsidRPr="00CB5BF9" w:rsidTr="008D6788">
        <w:trPr>
          <w:trHeight w:val="454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3</w:t>
            </w:r>
          </w:p>
        </w:tc>
        <w:tc>
          <w:tcPr>
            <w:tcW w:w="8499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B5BF9">
              <w:rPr>
                <w:lang w:eastAsia="ru-RU"/>
              </w:rPr>
              <w:t>Население</w:t>
            </w:r>
          </w:p>
        </w:tc>
        <w:tc>
          <w:tcPr>
            <w:tcW w:w="28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CB5BF9" w:rsidRPr="00CB5BF9" w:rsidTr="008D6788">
        <w:trPr>
          <w:gridAfter w:val="1"/>
          <w:wAfter w:w="6" w:type="dxa"/>
          <w:trHeight w:val="397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3.1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B5BF9">
              <w:rPr>
                <w:lang w:eastAsia="ru-RU"/>
              </w:rPr>
              <w:t>Минимальная численность населения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тыс. чел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план.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0,22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</w:tr>
      <w:tr w:rsidR="00CB5BF9" w:rsidRPr="00CB5BF9" w:rsidTr="008D6788">
        <w:trPr>
          <w:gridAfter w:val="1"/>
          <w:wAfter w:w="6" w:type="dxa"/>
          <w:trHeight w:val="397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3.2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B5BF9">
              <w:rPr>
                <w:lang w:eastAsia="ru-RU"/>
              </w:rPr>
              <w:t>Минимальная плотность населения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чел./</w:t>
            </w:r>
            <w:proofErr w:type="gramStart"/>
            <w:r w:rsidRPr="00CB5BF9">
              <w:rPr>
                <w:lang w:eastAsia="ru-RU"/>
              </w:rPr>
              <w:t>га</w:t>
            </w:r>
            <w:proofErr w:type="gram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план.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344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</w:tr>
      <w:tr w:rsidR="00CB5BF9" w:rsidRPr="00CB5BF9" w:rsidTr="008D6788">
        <w:trPr>
          <w:gridAfter w:val="1"/>
          <w:wAfter w:w="6" w:type="dxa"/>
          <w:trHeight w:val="397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4.1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B5BF9">
              <w:rPr>
                <w:lang w:eastAsia="ru-RU"/>
              </w:rPr>
              <w:t>Объекты образования (минимальное количество мест): объекты дошкольного образования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мест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BF9" w:rsidRPr="00CB5BF9" w:rsidRDefault="00CB5BF9" w:rsidP="00CB5BF9">
            <w:pPr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BF9">
              <w:rPr>
                <w:lang w:eastAsia="ru-RU"/>
              </w:rPr>
              <w:t>план.</w:t>
            </w:r>
          </w:p>
        </w:tc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BF9" w:rsidRPr="00CB5BF9" w:rsidRDefault="00CB5BF9" w:rsidP="00CB5BF9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noProof/>
                <w:lang w:eastAsia="ru-RU"/>
              </w:rPr>
            </w:pPr>
            <w:r w:rsidRPr="00CB5BF9">
              <w:rPr>
                <w:noProof/>
                <w:lang w:eastAsia="ru-RU"/>
              </w:rPr>
              <w:t>не менее 20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CB5BF9" w:rsidRPr="00CB5BF9" w:rsidRDefault="00CB5BF9" w:rsidP="00CB5BF9">
            <w:pPr>
              <w:suppressAutoHyphens w:val="0"/>
              <w:spacing w:after="200" w:line="276" w:lineRule="auto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</w:p>
          <w:p w:rsidR="00CB5BF9" w:rsidRPr="00CB5BF9" w:rsidRDefault="00CB5BF9" w:rsidP="00CB5BF9">
            <w:pPr>
              <w:suppressAutoHyphens w:val="0"/>
              <w:spacing w:after="200" w:line="276" w:lineRule="auto"/>
              <w:rPr>
                <w:rFonts w:eastAsia="Calibri"/>
                <w:sz w:val="28"/>
                <w:szCs w:val="28"/>
                <w:lang w:eastAsia="en-US"/>
              </w:rPr>
            </w:pPr>
            <w:r w:rsidRPr="00CB5BF9">
              <w:rPr>
                <w:rFonts w:eastAsia="Calibri"/>
                <w:sz w:val="28"/>
                <w:szCs w:val="28"/>
                <w:lang w:eastAsia="en-US"/>
              </w:rPr>
              <w:t>»</w:t>
            </w:r>
          </w:p>
        </w:tc>
      </w:tr>
    </w:tbl>
    <w:p w:rsidR="00CB5BF9" w:rsidRPr="00CB5BF9" w:rsidRDefault="00CB5BF9" w:rsidP="00CB5BF9">
      <w:pPr>
        <w:suppressAutoHyphens w:val="0"/>
        <w:spacing w:before="100" w:beforeAutospacing="1" w:after="100" w:afterAutospacing="1"/>
        <w:jc w:val="both"/>
        <w:rPr>
          <w:rFonts w:ascii="Calibri" w:hAnsi="Calibri"/>
          <w:color w:val="22272F"/>
          <w:sz w:val="22"/>
          <w:szCs w:val="22"/>
          <w:lang w:eastAsia="ru-RU"/>
        </w:rPr>
      </w:pPr>
    </w:p>
    <w:p w:rsidR="00CA0771" w:rsidRDefault="00CA0771" w:rsidP="00EF2939">
      <w:pPr>
        <w:autoSpaceDE w:val="0"/>
        <w:ind w:right="69"/>
        <w:jc w:val="both"/>
        <w:rPr>
          <w:sz w:val="28"/>
          <w:szCs w:val="28"/>
        </w:rPr>
        <w:sectPr w:rsidR="00CA0771" w:rsidSect="008D6788">
          <w:headerReference w:type="default" r:id="rId9"/>
          <w:pgSz w:w="11906" w:h="16838"/>
          <w:pgMar w:top="1134" w:right="1134" w:bottom="1134" w:left="1418" w:header="624" w:footer="397" w:gutter="0"/>
          <w:cols w:space="708"/>
          <w:titlePg/>
          <w:docGrid w:linePitch="360"/>
        </w:sectPr>
      </w:pPr>
    </w:p>
    <w:p w:rsidR="000E5EE5" w:rsidRDefault="00CA0771" w:rsidP="00CA0771">
      <w:pPr>
        <w:suppressLineNumbers/>
        <w:ind w:left="884" w:right="-58"/>
        <w:jc w:val="right"/>
        <w:rPr>
          <w:sz w:val="28"/>
          <w:szCs w:val="28"/>
        </w:rPr>
      </w:pPr>
      <w:r w:rsidRPr="00CA0771">
        <w:rPr>
          <w:sz w:val="28"/>
          <w:szCs w:val="28"/>
        </w:rPr>
        <w:lastRenderedPageBreak/>
        <w:t>Приложение № 3</w:t>
      </w:r>
    </w:p>
    <w:p w:rsidR="00CA0771" w:rsidRPr="00CA0771" w:rsidRDefault="00CA0771" w:rsidP="00CA0771">
      <w:pPr>
        <w:suppressLineNumbers/>
        <w:ind w:left="884" w:right="-58"/>
        <w:jc w:val="right"/>
      </w:pPr>
      <w:r w:rsidRPr="00CA0771">
        <w:rPr>
          <w:sz w:val="28"/>
          <w:szCs w:val="28"/>
        </w:rPr>
        <w:t>к постановлению Администрации города Омска</w:t>
      </w:r>
    </w:p>
    <w:p w:rsidR="000E5EE5" w:rsidRDefault="000E5EE5" w:rsidP="000E5EE5">
      <w:pPr>
        <w:autoSpaceDE w:val="0"/>
        <w:ind w:right="-57"/>
        <w:jc w:val="right"/>
        <w:rPr>
          <w:sz w:val="28"/>
          <w:szCs w:val="28"/>
        </w:rPr>
      </w:pPr>
      <w:r>
        <w:rPr>
          <w:sz w:val="28"/>
          <w:szCs w:val="28"/>
        </w:rPr>
        <w:t>от 6 сентября 2022 года № 689-п</w:t>
      </w:r>
    </w:p>
    <w:p w:rsidR="000E5EE5" w:rsidRDefault="000E5EE5" w:rsidP="00CA0771">
      <w:pPr>
        <w:suppressLineNumbers/>
        <w:ind w:left="907"/>
        <w:jc w:val="right"/>
        <w:rPr>
          <w:sz w:val="28"/>
          <w:szCs w:val="28"/>
        </w:rPr>
      </w:pPr>
    </w:p>
    <w:p w:rsidR="00CA0771" w:rsidRPr="00CA0771" w:rsidRDefault="00CA0771" w:rsidP="00CA0771">
      <w:pPr>
        <w:suppressLineNumbers/>
        <w:ind w:left="907"/>
        <w:jc w:val="right"/>
      </w:pPr>
      <w:r w:rsidRPr="00CA0771">
        <w:rPr>
          <w:sz w:val="28"/>
          <w:szCs w:val="28"/>
        </w:rPr>
        <w:t xml:space="preserve"> «Приложение № </w:t>
      </w:r>
      <w:r w:rsidRPr="00CA0771">
        <w:rPr>
          <w:color w:val="000000"/>
          <w:sz w:val="28"/>
          <w:szCs w:val="28"/>
        </w:rPr>
        <w:t>1.4</w:t>
      </w:r>
      <w:r w:rsidRPr="00CA0771">
        <w:rPr>
          <w:sz w:val="28"/>
          <w:szCs w:val="28"/>
        </w:rPr>
        <w:t xml:space="preserve"> </w:t>
      </w:r>
    </w:p>
    <w:p w:rsidR="00CA0771" w:rsidRPr="00CA0771" w:rsidRDefault="00CA0771" w:rsidP="00CA0771">
      <w:pPr>
        <w:suppressLineNumbers/>
        <w:ind w:left="907"/>
        <w:jc w:val="right"/>
      </w:pPr>
      <w:r w:rsidRPr="00CA0771">
        <w:rPr>
          <w:sz w:val="28"/>
          <w:szCs w:val="28"/>
        </w:rPr>
        <w:t>к постановлению Администрации города Омска</w:t>
      </w:r>
    </w:p>
    <w:p w:rsidR="00CA0771" w:rsidRPr="00CA0771" w:rsidRDefault="00CA0771" w:rsidP="00CA0771">
      <w:pPr>
        <w:suppressLineNumbers/>
        <w:spacing w:after="240"/>
        <w:ind w:left="3685"/>
        <w:jc w:val="right"/>
      </w:pPr>
      <w:r w:rsidRPr="00CA0771">
        <w:rPr>
          <w:sz w:val="28"/>
          <w:szCs w:val="28"/>
        </w:rPr>
        <w:t>от 12 июля 2018 года № 696-п</w:t>
      </w:r>
    </w:p>
    <w:p w:rsidR="00CA0771" w:rsidRPr="00CA0771" w:rsidRDefault="00CA0771" w:rsidP="00CA0771">
      <w:pPr>
        <w:autoSpaceDE w:val="0"/>
        <w:ind w:right="-285"/>
        <w:jc w:val="center"/>
        <w:rPr>
          <w:sz w:val="28"/>
          <w:szCs w:val="28"/>
        </w:rPr>
      </w:pPr>
    </w:p>
    <w:p w:rsidR="00CA0771" w:rsidRPr="00CA0771" w:rsidRDefault="00CA0771" w:rsidP="00CA0771">
      <w:pPr>
        <w:autoSpaceDE w:val="0"/>
        <w:ind w:right="-285"/>
        <w:jc w:val="center"/>
        <w:rPr>
          <w:sz w:val="28"/>
        </w:rPr>
      </w:pPr>
      <w:r w:rsidRPr="00CA0771">
        <w:rPr>
          <w:sz w:val="28"/>
          <w:szCs w:val="28"/>
        </w:rPr>
        <w:t>ПОЛОЖЕНИЕ</w:t>
      </w:r>
    </w:p>
    <w:p w:rsidR="000E5EE5" w:rsidRDefault="00CA0771" w:rsidP="00CA0771">
      <w:pPr>
        <w:jc w:val="center"/>
        <w:rPr>
          <w:rFonts w:eastAsia="Calibri"/>
          <w:sz w:val="28"/>
          <w:szCs w:val="28"/>
        </w:rPr>
      </w:pPr>
      <w:r w:rsidRPr="00CA0771">
        <w:rPr>
          <w:rFonts w:eastAsia="Calibri"/>
          <w:sz w:val="28"/>
          <w:szCs w:val="28"/>
        </w:rPr>
        <w:t xml:space="preserve">об очередности планируемого развития территории элемента </w:t>
      </w:r>
    </w:p>
    <w:p w:rsidR="000E5EE5" w:rsidRDefault="00CA0771" w:rsidP="00CA0771">
      <w:pPr>
        <w:jc w:val="center"/>
        <w:rPr>
          <w:rFonts w:eastAsia="Calibri"/>
          <w:sz w:val="28"/>
          <w:szCs w:val="28"/>
        </w:rPr>
      </w:pPr>
      <w:r w:rsidRPr="00CA0771">
        <w:rPr>
          <w:rFonts w:eastAsia="Calibri"/>
          <w:sz w:val="28"/>
          <w:szCs w:val="28"/>
        </w:rPr>
        <w:t xml:space="preserve">планировочной структуры № 3 микрорайона № 7 планировочного района II проекта планировки территории, расположенной в границах: </w:t>
      </w:r>
    </w:p>
    <w:p w:rsidR="000E5EE5" w:rsidRDefault="00CA0771" w:rsidP="00CA0771">
      <w:pPr>
        <w:jc w:val="center"/>
        <w:rPr>
          <w:rFonts w:eastAsia="Calibri"/>
          <w:sz w:val="28"/>
          <w:szCs w:val="28"/>
        </w:rPr>
      </w:pPr>
      <w:r w:rsidRPr="00CA0771">
        <w:rPr>
          <w:rFonts w:eastAsia="Calibri"/>
          <w:sz w:val="28"/>
          <w:szCs w:val="28"/>
        </w:rPr>
        <w:t xml:space="preserve">улица 7-я Северная – улица 5-я Северная– </w:t>
      </w:r>
      <w:proofErr w:type="gramStart"/>
      <w:r w:rsidRPr="00CA0771">
        <w:rPr>
          <w:rFonts w:eastAsia="Calibri"/>
          <w:sz w:val="28"/>
          <w:szCs w:val="28"/>
        </w:rPr>
        <w:t>ул</w:t>
      </w:r>
      <w:proofErr w:type="gramEnd"/>
      <w:r w:rsidRPr="00CA0771">
        <w:rPr>
          <w:rFonts w:eastAsia="Calibri"/>
          <w:sz w:val="28"/>
          <w:szCs w:val="28"/>
        </w:rPr>
        <w:t xml:space="preserve">ица 11-я Ремесленная – </w:t>
      </w:r>
    </w:p>
    <w:p w:rsidR="00CA0771" w:rsidRPr="00CA0771" w:rsidRDefault="00CA0771" w:rsidP="00CA0771">
      <w:pPr>
        <w:jc w:val="center"/>
        <w:rPr>
          <w:sz w:val="28"/>
        </w:rPr>
      </w:pPr>
      <w:r w:rsidRPr="00CA0771">
        <w:rPr>
          <w:rFonts w:eastAsia="Calibri"/>
          <w:sz w:val="28"/>
          <w:szCs w:val="28"/>
        </w:rPr>
        <w:t xml:space="preserve">улица 2-я Восточная – правый берег реки </w:t>
      </w:r>
      <w:proofErr w:type="spellStart"/>
      <w:r w:rsidRPr="00CA0771">
        <w:rPr>
          <w:rFonts w:eastAsia="Calibri"/>
          <w:sz w:val="28"/>
          <w:szCs w:val="28"/>
        </w:rPr>
        <w:t>Оми</w:t>
      </w:r>
      <w:proofErr w:type="spellEnd"/>
      <w:r w:rsidRPr="00CA0771">
        <w:rPr>
          <w:rFonts w:eastAsia="Calibri"/>
          <w:sz w:val="28"/>
          <w:szCs w:val="28"/>
        </w:rPr>
        <w:t xml:space="preserve"> – правый берег реки Иртыш – улица Фрунзе – улица Красный Путь – в Центральном и Советском административных округах города Омска</w:t>
      </w:r>
    </w:p>
    <w:p w:rsidR="00CA0771" w:rsidRPr="00CA0771" w:rsidRDefault="00CA0771" w:rsidP="00CA0771">
      <w:pPr>
        <w:ind w:right="-285"/>
        <w:jc w:val="center"/>
        <w:rPr>
          <w:rFonts w:eastAsia="Calibri"/>
          <w:color w:val="000000"/>
          <w:sz w:val="28"/>
          <w:szCs w:val="28"/>
          <w:highlight w:val="yellow"/>
        </w:rPr>
      </w:pPr>
    </w:p>
    <w:p w:rsidR="00CA0771" w:rsidRPr="00CA0771" w:rsidRDefault="00CA0771" w:rsidP="00CA0771">
      <w:pPr>
        <w:tabs>
          <w:tab w:val="left" w:pos="-2977"/>
        </w:tabs>
        <w:ind w:firstLine="709"/>
        <w:jc w:val="both"/>
        <w:rPr>
          <w:rFonts w:eastAsia="Calibri"/>
          <w:szCs w:val="22"/>
        </w:rPr>
      </w:pPr>
      <w:proofErr w:type="gramStart"/>
      <w:r w:rsidRPr="00CA0771">
        <w:rPr>
          <w:rFonts w:eastAsia="Calibri"/>
          <w:sz w:val="28"/>
          <w:szCs w:val="28"/>
        </w:rPr>
        <w:t>Развитие территории элемента планировочной структуры № 3 микрорайона № 7 планировочного района II проекта планировки территории, расположенной в границах: улица 7-я Северная – улица 5-я Северная –</w:t>
      </w:r>
      <w:r w:rsidR="00E61B41">
        <w:rPr>
          <w:rFonts w:eastAsia="Calibri"/>
          <w:sz w:val="28"/>
          <w:szCs w:val="28"/>
        </w:rPr>
        <w:t xml:space="preserve"> </w:t>
      </w:r>
      <w:r w:rsidRPr="00CA0771">
        <w:rPr>
          <w:rFonts w:eastAsia="Calibri"/>
          <w:sz w:val="28"/>
          <w:szCs w:val="28"/>
        </w:rPr>
        <w:t>улица 11-я Ремесленная –</w:t>
      </w:r>
      <w:r w:rsidRPr="00CA0771">
        <w:rPr>
          <w:rFonts w:eastAsia="Calibri"/>
          <w:szCs w:val="28"/>
        </w:rPr>
        <w:t xml:space="preserve"> </w:t>
      </w:r>
      <w:r w:rsidRPr="00CA0771">
        <w:rPr>
          <w:rFonts w:eastAsia="Calibri"/>
          <w:sz w:val="28"/>
          <w:szCs w:val="28"/>
        </w:rPr>
        <w:t xml:space="preserve">улица 2-я Восточная – правый берег реки </w:t>
      </w:r>
      <w:proofErr w:type="spellStart"/>
      <w:r w:rsidRPr="00CA0771">
        <w:rPr>
          <w:rFonts w:eastAsia="Calibri"/>
          <w:sz w:val="28"/>
          <w:szCs w:val="28"/>
        </w:rPr>
        <w:t>Оми</w:t>
      </w:r>
      <w:proofErr w:type="spellEnd"/>
      <w:r w:rsidRPr="00CA0771">
        <w:rPr>
          <w:rFonts w:eastAsia="Calibri"/>
          <w:sz w:val="28"/>
          <w:szCs w:val="28"/>
        </w:rPr>
        <w:t xml:space="preserve"> – правый берег реки Иртыш – улица Фрунзе – улица Красный Путь –</w:t>
      </w:r>
      <w:r w:rsidR="00E61B41">
        <w:rPr>
          <w:rFonts w:eastAsia="Calibri"/>
          <w:sz w:val="28"/>
          <w:szCs w:val="28"/>
        </w:rPr>
        <w:t xml:space="preserve"> </w:t>
      </w:r>
      <w:r w:rsidRPr="00CA0771">
        <w:rPr>
          <w:rFonts w:eastAsia="Calibri"/>
          <w:sz w:val="28"/>
          <w:szCs w:val="28"/>
        </w:rPr>
        <w:t>в Центральном и Советском административных округах города Омска</w:t>
      </w:r>
      <w:r w:rsidR="00E61B41">
        <w:rPr>
          <w:rFonts w:eastAsia="Calibri"/>
          <w:sz w:val="28"/>
          <w:szCs w:val="28"/>
        </w:rPr>
        <w:t xml:space="preserve"> </w:t>
      </w:r>
      <w:r w:rsidRPr="00CA0771">
        <w:rPr>
          <w:rFonts w:eastAsia="Calibri"/>
          <w:sz w:val="28"/>
          <w:szCs w:val="28"/>
        </w:rPr>
        <w:t>(далее – проектируемая территория), планируется в один этап – реконструкция здания, расположенного</w:t>
      </w:r>
      <w:proofErr w:type="gramEnd"/>
      <w:r w:rsidRPr="00CA0771">
        <w:rPr>
          <w:rFonts w:eastAsia="Calibri"/>
          <w:sz w:val="28"/>
          <w:szCs w:val="28"/>
        </w:rPr>
        <w:t xml:space="preserve"> по адресу: улица Октябрьская, дом 78, с изменением функционального назначения и размещением объекта дошкольного образования вместимостью не менее 20 мест.</w:t>
      </w:r>
    </w:p>
    <w:p w:rsidR="00CA0771" w:rsidRPr="00CA0771" w:rsidRDefault="00CA0771" w:rsidP="00CA0771">
      <w:pPr>
        <w:tabs>
          <w:tab w:val="left" w:pos="900"/>
        </w:tabs>
        <w:ind w:firstLine="709"/>
        <w:jc w:val="both"/>
        <w:rPr>
          <w:rFonts w:eastAsia="Calibri"/>
          <w:szCs w:val="22"/>
        </w:rPr>
      </w:pPr>
      <w:r w:rsidRPr="00CA0771">
        <w:rPr>
          <w:rFonts w:eastAsia="Calibri"/>
          <w:sz w:val="28"/>
          <w:szCs w:val="28"/>
        </w:rPr>
        <w:t>Этапами реконструкции в границах проектируемой территории объекта капитального строительства являются:</w:t>
      </w:r>
    </w:p>
    <w:p w:rsidR="00CA0771" w:rsidRPr="00CA0771" w:rsidRDefault="00CA0771" w:rsidP="00CA0771">
      <w:pPr>
        <w:ind w:firstLine="709"/>
        <w:jc w:val="both"/>
        <w:rPr>
          <w:sz w:val="28"/>
        </w:rPr>
      </w:pPr>
      <w:r w:rsidRPr="00CA0771">
        <w:rPr>
          <w:rFonts w:eastAsia="Calibri"/>
          <w:sz w:val="28"/>
          <w:szCs w:val="28"/>
        </w:rPr>
        <w:t xml:space="preserve">- подготовка проектной документации на реконструкцию объекта капитального строительства и благоустройство территории; </w:t>
      </w:r>
    </w:p>
    <w:p w:rsidR="00CA0771" w:rsidRPr="00CA0771" w:rsidRDefault="00CA0771" w:rsidP="00CA0771">
      <w:pPr>
        <w:ind w:firstLine="709"/>
        <w:jc w:val="both"/>
        <w:rPr>
          <w:sz w:val="28"/>
        </w:rPr>
      </w:pPr>
      <w:r w:rsidRPr="00CA0771">
        <w:rPr>
          <w:rFonts w:eastAsia="Calibri"/>
          <w:sz w:val="28"/>
          <w:szCs w:val="28"/>
        </w:rPr>
        <w:t>- получение разрешения на реконструкцию объекта капитального строительства;</w:t>
      </w:r>
    </w:p>
    <w:p w:rsidR="00CA0771" w:rsidRPr="00CA0771" w:rsidRDefault="00CA0771" w:rsidP="00CA0771">
      <w:pPr>
        <w:tabs>
          <w:tab w:val="left" w:pos="900"/>
        </w:tabs>
        <w:ind w:firstLine="709"/>
        <w:jc w:val="both"/>
        <w:rPr>
          <w:rFonts w:eastAsia="Calibri"/>
          <w:szCs w:val="22"/>
        </w:rPr>
      </w:pPr>
      <w:r w:rsidRPr="00CA0771">
        <w:rPr>
          <w:rFonts w:eastAsia="Calibri"/>
          <w:sz w:val="28"/>
          <w:szCs w:val="28"/>
        </w:rPr>
        <w:t>- проведение строительных работ с осуществлением строительного контроля и государственного надзора в случаях, предусмотренных законодательством Российской Федерации о градостроительной деятельности;</w:t>
      </w:r>
    </w:p>
    <w:p w:rsidR="00CA0771" w:rsidRPr="00CA0771" w:rsidRDefault="00CA0771" w:rsidP="00CA0771">
      <w:pPr>
        <w:tabs>
          <w:tab w:val="left" w:pos="900"/>
        </w:tabs>
        <w:ind w:firstLine="709"/>
        <w:jc w:val="both"/>
        <w:rPr>
          <w:rFonts w:eastAsia="Calibri"/>
          <w:szCs w:val="22"/>
        </w:rPr>
      </w:pPr>
      <w:r w:rsidRPr="00CA0771">
        <w:rPr>
          <w:rFonts w:eastAsia="Calibri"/>
          <w:sz w:val="28"/>
          <w:szCs w:val="28"/>
        </w:rPr>
        <w:t>- получение разрешения на ввод объекта капитального строительства в эксплуатацию.</w:t>
      </w:r>
    </w:p>
    <w:p w:rsidR="00CA0771" w:rsidRPr="00CA0771" w:rsidRDefault="00CA0771" w:rsidP="00CA0771">
      <w:pPr>
        <w:autoSpaceDE w:val="0"/>
        <w:ind w:firstLine="709"/>
        <w:jc w:val="both"/>
        <w:rPr>
          <w:sz w:val="28"/>
        </w:rPr>
      </w:pPr>
      <w:proofErr w:type="gramStart"/>
      <w:r w:rsidRPr="00CA0771">
        <w:rPr>
          <w:sz w:val="28"/>
          <w:szCs w:val="28"/>
        </w:rPr>
        <w:t>Объекты, включенные в Программу комплексного развития систем коммунальной инфраструктуры муниципального образования городской округ город Омск Омской области на 2016 – 2025 годы, утвержденную Решением Омского городского Совета от 16 декабря 2015 года № 404 «Об утверждении Программы комплексного развития систем коммунальной инфраструктуры муниципального образования городской округ город Омск Омской области</w:t>
      </w:r>
      <w:r w:rsidR="00E61B41">
        <w:rPr>
          <w:sz w:val="28"/>
          <w:szCs w:val="28"/>
        </w:rPr>
        <w:t xml:space="preserve"> </w:t>
      </w:r>
      <w:r w:rsidRPr="00CA0771">
        <w:rPr>
          <w:sz w:val="28"/>
          <w:szCs w:val="28"/>
        </w:rPr>
        <w:t>на 2016 – 2025 годы», в границах проектируемой территории отсутствуют.»</w:t>
      </w:r>
      <w:proofErr w:type="gramEnd"/>
    </w:p>
    <w:p w:rsidR="00FA6BAC" w:rsidRDefault="00CA0771" w:rsidP="00FA6BAC">
      <w:pPr>
        <w:jc w:val="center"/>
        <w:rPr>
          <w:sz w:val="28"/>
          <w:szCs w:val="28"/>
        </w:rPr>
        <w:sectPr w:rsidR="00FA6BAC" w:rsidSect="00CA0771">
          <w:pgSz w:w="11906" w:h="16838"/>
          <w:pgMar w:top="709" w:right="765" w:bottom="567" w:left="1559" w:header="720" w:footer="720" w:gutter="0"/>
          <w:pgNumType w:start="1"/>
          <w:cols w:space="720"/>
          <w:docGrid w:linePitch="381"/>
        </w:sectPr>
      </w:pPr>
      <w:r w:rsidRPr="00CA0771">
        <w:rPr>
          <w:sz w:val="28"/>
          <w:szCs w:val="28"/>
        </w:rPr>
        <w:t>______________________</w:t>
      </w:r>
    </w:p>
    <w:p w:rsidR="00EF2939" w:rsidRPr="00FA6BAC" w:rsidRDefault="00B307F5" w:rsidP="00FA6BAC">
      <w:pPr>
        <w:jc w:val="center"/>
        <w:rPr>
          <w:sz w:val="28"/>
        </w:rPr>
      </w:pPr>
      <w:r>
        <w:rPr>
          <w:noProof/>
          <w:lang w:eastAsia="ru-RU"/>
        </w:rPr>
      </w:r>
      <w:r>
        <w:rPr>
          <w:sz w:val="28"/>
        </w:rPr>
        <w:pict>
          <v:group id="_x0000_s2055" editas="canvas" style="width:777.75pt;height:465.75pt;mso-position-horizontal-relative:char;mso-position-vertical-relative:line" coordsize="15555,9315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54" type="#_x0000_t75" style="position:absolute;width:15555;height:9315" o:preferrelative="f">
              <v:fill o:detectmouseclick="t"/>
              <v:path o:extrusionok="t" o:connecttype="none"/>
              <o:lock v:ext="edit" text="t"/>
            </v:shape>
            <v:shape id="_x0000_s2056" type="#_x0000_t75" style="position:absolute;width:15561;height:9321">
              <v:imagedata r:id="rId10" o:title=""/>
            </v:shape>
            <w10:wrap type="none"/>
            <w10:anchorlock/>
          </v:group>
        </w:pict>
      </w:r>
    </w:p>
    <w:sectPr w:rsidR="00EF2939" w:rsidRPr="00FA6BAC" w:rsidSect="005438D5">
      <w:pgSz w:w="16838" w:h="11906" w:orient="landscape"/>
      <w:pgMar w:top="765" w:right="567" w:bottom="1559" w:left="709" w:header="720" w:footer="720" w:gutter="0"/>
      <w:pgNumType w:start="1"/>
      <w:cols w:space="720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811C7" w:rsidRDefault="001811C7">
      <w:r>
        <w:separator/>
      </w:r>
    </w:p>
  </w:endnote>
  <w:endnote w:type="continuationSeparator" w:id="0">
    <w:p w:rsidR="001811C7" w:rsidRDefault="001811C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811C7" w:rsidRDefault="001811C7">
      <w:r>
        <w:separator/>
      </w:r>
    </w:p>
  </w:footnote>
  <w:footnote w:type="continuationSeparator" w:id="0">
    <w:p w:rsidR="001811C7" w:rsidRDefault="001811C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1BE7" w:rsidRDefault="003B1BE7">
    <w:pPr>
      <w:pStyle w:val="af"/>
      <w:tabs>
        <w:tab w:val="clear" w:pos="9355"/>
        <w:tab w:val="right" w:pos="9214"/>
      </w:tabs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1BE7" w:rsidRDefault="003B1BE7">
    <w:pPr>
      <w:pStyle w:val="af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1BE7" w:rsidRDefault="003B1BE7">
    <w:pPr>
      <w:pStyle w:val="af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20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2057"/>
  </w:hdrShapeDefaults>
  <w:footnotePr>
    <w:footnote w:id="-1"/>
    <w:footnote w:id="0"/>
  </w:footnotePr>
  <w:endnotePr>
    <w:endnote w:id="-1"/>
    <w:endnote w:id="0"/>
  </w:endnotePr>
  <w:compat/>
  <w:rsids>
    <w:rsidRoot w:val="0033066C"/>
    <w:rsid w:val="000E5EE5"/>
    <w:rsid w:val="001474D1"/>
    <w:rsid w:val="00153566"/>
    <w:rsid w:val="001811C7"/>
    <w:rsid w:val="0024319E"/>
    <w:rsid w:val="0033066C"/>
    <w:rsid w:val="0035171D"/>
    <w:rsid w:val="003B1BE7"/>
    <w:rsid w:val="00525F4C"/>
    <w:rsid w:val="005438D5"/>
    <w:rsid w:val="0061431E"/>
    <w:rsid w:val="008852B9"/>
    <w:rsid w:val="008863EF"/>
    <w:rsid w:val="008D6788"/>
    <w:rsid w:val="009D73B8"/>
    <w:rsid w:val="00AC55B3"/>
    <w:rsid w:val="00B307F5"/>
    <w:rsid w:val="00B529E8"/>
    <w:rsid w:val="00CA0771"/>
    <w:rsid w:val="00CA6490"/>
    <w:rsid w:val="00CB5BF9"/>
    <w:rsid w:val="00E00400"/>
    <w:rsid w:val="00E61B41"/>
    <w:rsid w:val="00EF2939"/>
    <w:rsid w:val="00F4242A"/>
    <w:rsid w:val="00F473F0"/>
    <w:rsid w:val="00FA6B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7"/>
    <o:shapelayout v:ext="edit">
      <o:idmap v:ext="edit" data="2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55B3"/>
    <w:pPr>
      <w:suppressAutoHyphens/>
    </w:pPr>
    <w:rPr>
      <w:sz w:val="24"/>
      <w:szCs w:val="24"/>
      <w:lang w:eastAsia="zh-CN"/>
    </w:rPr>
  </w:style>
  <w:style w:type="paragraph" w:styleId="1">
    <w:name w:val="heading 1"/>
    <w:basedOn w:val="a"/>
    <w:next w:val="a"/>
    <w:qFormat/>
    <w:rsid w:val="00AC55B3"/>
    <w:pPr>
      <w:numPr>
        <w:numId w:val="1"/>
      </w:numPr>
      <w:jc w:val="center"/>
      <w:outlineLvl w:val="0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AC55B3"/>
  </w:style>
  <w:style w:type="character" w:customStyle="1" w:styleId="WW8Num1z1">
    <w:name w:val="WW8Num1z1"/>
    <w:rsid w:val="00AC55B3"/>
  </w:style>
  <w:style w:type="character" w:customStyle="1" w:styleId="WW8Num1z2">
    <w:name w:val="WW8Num1z2"/>
    <w:rsid w:val="00AC55B3"/>
  </w:style>
  <w:style w:type="character" w:customStyle="1" w:styleId="WW8Num1z3">
    <w:name w:val="WW8Num1z3"/>
    <w:rsid w:val="00AC55B3"/>
  </w:style>
  <w:style w:type="character" w:customStyle="1" w:styleId="WW8Num1z4">
    <w:name w:val="WW8Num1z4"/>
    <w:rsid w:val="00AC55B3"/>
  </w:style>
  <w:style w:type="character" w:customStyle="1" w:styleId="WW8Num1z5">
    <w:name w:val="WW8Num1z5"/>
    <w:rsid w:val="00AC55B3"/>
  </w:style>
  <w:style w:type="character" w:customStyle="1" w:styleId="WW8Num1z6">
    <w:name w:val="WW8Num1z6"/>
    <w:rsid w:val="00AC55B3"/>
  </w:style>
  <w:style w:type="character" w:customStyle="1" w:styleId="WW8Num1z7">
    <w:name w:val="WW8Num1z7"/>
    <w:rsid w:val="00AC55B3"/>
  </w:style>
  <w:style w:type="character" w:customStyle="1" w:styleId="WW8Num1z8">
    <w:name w:val="WW8Num1z8"/>
    <w:rsid w:val="00AC55B3"/>
  </w:style>
  <w:style w:type="character" w:customStyle="1" w:styleId="11">
    <w:name w:val="Основной шрифт абзаца11"/>
    <w:rsid w:val="00AC55B3"/>
  </w:style>
  <w:style w:type="character" w:customStyle="1" w:styleId="10">
    <w:name w:val="Основной шрифт абзаца10"/>
    <w:rsid w:val="00AC55B3"/>
  </w:style>
  <w:style w:type="character" w:customStyle="1" w:styleId="9">
    <w:name w:val="Основной шрифт абзаца9"/>
    <w:rsid w:val="00AC55B3"/>
  </w:style>
  <w:style w:type="character" w:customStyle="1" w:styleId="8">
    <w:name w:val="Основной шрифт абзаца8"/>
    <w:rsid w:val="00AC55B3"/>
  </w:style>
  <w:style w:type="character" w:customStyle="1" w:styleId="7">
    <w:name w:val="Основной шрифт абзаца7"/>
    <w:rsid w:val="00AC55B3"/>
  </w:style>
  <w:style w:type="character" w:customStyle="1" w:styleId="6">
    <w:name w:val="Основной шрифт абзаца6"/>
    <w:rsid w:val="00AC55B3"/>
  </w:style>
  <w:style w:type="character" w:customStyle="1" w:styleId="5">
    <w:name w:val="Основной шрифт абзаца5"/>
    <w:rsid w:val="00AC55B3"/>
  </w:style>
  <w:style w:type="character" w:customStyle="1" w:styleId="4">
    <w:name w:val="Основной шрифт абзаца4"/>
    <w:rsid w:val="00AC55B3"/>
  </w:style>
  <w:style w:type="character" w:customStyle="1" w:styleId="3">
    <w:name w:val="Основной шрифт абзаца3"/>
    <w:rsid w:val="00AC55B3"/>
  </w:style>
  <w:style w:type="character" w:customStyle="1" w:styleId="2">
    <w:name w:val="Основной шрифт абзаца2"/>
    <w:rsid w:val="00AC55B3"/>
  </w:style>
  <w:style w:type="character" w:customStyle="1" w:styleId="WW8Num2z0">
    <w:name w:val="WW8Num2z0"/>
    <w:rsid w:val="00AC55B3"/>
    <w:rPr>
      <w:rFonts w:hint="default"/>
    </w:rPr>
  </w:style>
  <w:style w:type="character" w:customStyle="1" w:styleId="WW8Num2z1">
    <w:name w:val="WW8Num2z1"/>
    <w:rsid w:val="00AC55B3"/>
  </w:style>
  <w:style w:type="character" w:customStyle="1" w:styleId="WW8Num2z2">
    <w:name w:val="WW8Num2z2"/>
    <w:rsid w:val="00AC55B3"/>
  </w:style>
  <w:style w:type="character" w:customStyle="1" w:styleId="WW8Num2z3">
    <w:name w:val="WW8Num2z3"/>
    <w:rsid w:val="00AC55B3"/>
  </w:style>
  <w:style w:type="character" w:customStyle="1" w:styleId="WW8Num2z4">
    <w:name w:val="WW8Num2z4"/>
    <w:rsid w:val="00AC55B3"/>
  </w:style>
  <w:style w:type="character" w:customStyle="1" w:styleId="WW8Num2z5">
    <w:name w:val="WW8Num2z5"/>
    <w:rsid w:val="00AC55B3"/>
  </w:style>
  <w:style w:type="character" w:customStyle="1" w:styleId="WW8Num2z6">
    <w:name w:val="WW8Num2z6"/>
    <w:rsid w:val="00AC55B3"/>
  </w:style>
  <w:style w:type="character" w:customStyle="1" w:styleId="WW8Num2z7">
    <w:name w:val="WW8Num2z7"/>
    <w:rsid w:val="00AC55B3"/>
  </w:style>
  <w:style w:type="character" w:customStyle="1" w:styleId="WW8Num2z8">
    <w:name w:val="WW8Num2z8"/>
    <w:rsid w:val="00AC55B3"/>
  </w:style>
  <w:style w:type="character" w:customStyle="1" w:styleId="12">
    <w:name w:val="Основной шрифт абзаца1"/>
    <w:rsid w:val="00AC55B3"/>
  </w:style>
  <w:style w:type="character" w:styleId="a3">
    <w:name w:val="page number"/>
    <w:basedOn w:val="12"/>
    <w:rsid w:val="00AC55B3"/>
  </w:style>
  <w:style w:type="character" w:customStyle="1" w:styleId="a4">
    <w:name w:val="Без интервала Знак"/>
    <w:rsid w:val="00AC55B3"/>
    <w:rPr>
      <w:sz w:val="22"/>
      <w:lang w:val="ru-RU" w:bidi="ar-SA"/>
    </w:rPr>
  </w:style>
  <w:style w:type="character" w:customStyle="1" w:styleId="13">
    <w:name w:val="Заголовок 1 Знак"/>
    <w:rsid w:val="00AC55B3"/>
    <w:rPr>
      <w:b/>
      <w:bCs/>
      <w:sz w:val="24"/>
      <w:szCs w:val="24"/>
      <w:lang w:val="ru-RU" w:bidi="ar-SA"/>
    </w:rPr>
  </w:style>
  <w:style w:type="character" w:styleId="a5">
    <w:name w:val="Strong"/>
    <w:qFormat/>
    <w:rsid w:val="00AC55B3"/>
    <w:rPr>
      <w:rFonts w:cs="Times New Roman"/>
      <w:b/>
      <w:lang w:val="ru-RU"/>
    </w:rPr>
  </w:style>
  <w:style w:type="character" w:customStyle="1" w:styleId="a6">
    <w:name w:val="Текст Знак"/>
    <w:rsid w:val="00AC55B3"/>
    <w:rPr>
      <w:rFonts w:ascii="Courier New" w:eastAsia="Calibri" w:hAnsi="Courier New" w:cs="Courier New"/>
      <w:lang w:val="ru-RU" w:bidi="ar-SA"/>
    </w:rPr>
  </w:style>
  <w:style w:type="character" w:customStyle="1" w:styleId="a7">
    <w:name w:val="Текст выноски Знак"/>
    <w:rsid w:val="00AC55B3"/>
    <w:rPr>
      <w:rFonts w:ascii="Segoe UI" w:hAnsi="Segoe UI" w:cs="Segoe UI"/>
      <w:sz w:val="18"/>
      <w:szCs w:val="18"/>
    </w:rPr>
  </w:style>
  <w:style w:type="character" w:styleId="a8">
    <w:name w:val="Hyperlink"/>
    <w:rsid w:val="00AC55B3"/>
    <w:rPr>
      <w:color w:val="000080"/>
      <w:u w:val="single"/>
    </w:rPr>
  </w:style>
  <w:style w:type="paragraph" w:customStyle="1" w:styleId="14">
    <w:name w:val="Заголовок1"/>
    <w:basedOn w:val="a"/>
    <w:next w:val="a9"/>
    <w:rsid w:val="00AC55B3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9">
    <w:name w:val="Body Text"/>
    <w:basedOn w:val="a"/>
    <w:rsid w:val="00AC55B3"/>
    <w:pPr>
      <w:spacing w:after="140" w:line="276" w:lineRule="auto"/>
    </w:pPr>
  </w:style>
  <w:style w:type="paragraph" w:styleId="aa">
    <w:name w:val="List"/>
    <w:basedOn w:val="a9"/>
    <w:rsid w:val="00AC55B3"/>
    <w:rPr>
      <w:rFonts w:cs="Arial"/>
    </w:rPr>
  </w:style>
  <w:style w:type="paragraph" w:styleId="ab">
    <w:name w:val="caption"/>
    <w:basedOn w:val="a"/>
    <w:qFormat/>
    <w:rsid w:val="00AC55B3"/>
    <w:pPr>
      <w:suppressLineNumbers/>
      <w:spacing w:before="120" w:after="120"/>
    </w:pPr>
    <w:rPr>
      <w:rFonts w:cs="Mangal"/>
      <w:i/>
      <w:iCs/>
    </w:rPr>
  </w:style>
  <w:style w:type="paragraph" w:customStyle="1" w:styleId="110">
    <w:name w:val="Указатель11"/>
    <w:basedOn w:val="a"/>
    <w:rsid w:val="00AC55B3"/>
    <w:pPr>
      <w:suppressLineNumbers/>
    </w:pPr>
    <w:rPr>
      <w:rFonts w:cs="Mangal"/>
    </w:rPr>
  </w:style>
  <w:style w:type="paragraph" w:customStyle="1" w:styleId="100">
    <w:name w:val="Название объекта10"/>
    <w:basedOn w:val="a"/>
    <w:rsid w:val="00AC55B3"/>
    <w:pPr>
      <w:suppressLineNumbers/>
      <w:spacing w:before="120" w:after="120"/>
    </w:pPr>
    <w:rPr>
      <w:rFonts w:cs="Mangal"/>
      <w:i/>
      <w:iCs/>
    </w:rPr>
  </w:style>
  <w:style w:type="paragraph" w:customStyle="1" w:styleId="101">
    <w:name w:val="Указатель10"/>
    <w:basedOn w:val="a"/>
    <w:rsid w:val="00AC55B3"/>
    <w:pPr>
      <w:suppressLineNumbers/>
    </w:pPr>
    <w:rPr>
      <w:rFonts w:cs="Mangal"/>
    </w:rPr>
  </w:style>
  <w:style w:type="paragraph" w:customStyle="1" w:styleId="90">
    <w:name w:val="Название объекта9"/>
    <w:basedOn w:val="a"/>
    <w:rsid w:val="00AC55B3"/>
    <w:pPr>
      <w:suppressLineNumbers/>
      <w:spacing w:before="120" w:after="120"/>
    </w:pPr>
    <w:rPr>
      <w:rFonts w:cs="Mangal"/>
      <w:i/>
      <w:iCs/>
    </w:rPr>
  </w:style>
  <w:style w:type="paragraph" w:customStyle="1" w:styleId="91">
    <w:name w:val="Указатель9"/>
    <w:basedOn w:val="a"/>
    <w:rsid w:val="00AC55B3"/>
    <w:pPr>
      <w:suppressLineNumbers/>
    </w:pPr>
    <w:rPr>
      <w:rFonts w:cs="Mangal"/>
    </w:rPr>
  </w:style>
  <w:style w:type="paragraph" w:customStyle="1" w:styleId="80">
    <w:name w:val="Название объекта8"/>
    <w:basedOn w:val="a"/>
    <w:rsid w:val="00AC55B3"/>
    <w:pPr>
      <w:suppressLineNumbers/>
      <w:spacing w:before="120" w:after="120"/>
    </w:pPr>
    <w:rPr>
      <w:rFonts w:cs="Mangal"/>
      <w:i/>
      <w:iCs/>
    </w:rPr>
  </w:style>
  <w:style w:type="paragraph" w:customStyle="1" w:styleId="81">
    <w:name w:val="Указатель8"/>
    <w:basedOn w:val="a"/>
    <w:rsid w:val="00AC55B3"/>
    <w:pPr>
      <w:suppressLineNumbers/>
    </w:pPr>
    <w:rPr>
      <w:rFonts w:cs="Mangal"/>
    </w:rPr>
  </w:style>
  <w:style w:type="paragraph" w:customStyle="1" w:styleId="70">
    <w:name w:val="Название объекта7"/>
    <w:basedOn w:val="a"/>
    <w:rsid w:val="00AC55B3"/>
    <w:pPr>
      <w:suppressLineNumbers/>
      <w:spacing w:before="120" w:after="120"/>
    </w:pPr>
    <w:rPr>
      <w:rFonts w:cs="Mangal"/>
      <w:i/>
      <w:iCs/>
    </w:rPr>
  </w:style>
  <w:style w:type="paragraph" w:customStyle="1" w:styleId="71">
    <w:name w:val="Указатель7"/>
    <w:basedOn w:val="a"/>
    <w:rsid w:val="00AC55B3"/>
    <w:pPr>
      <w:suppressLineNumbers/>
    </w:pPr>
    <w:rPr>
      <w:rFonts w:cs="Mangal"/>
    </w:rPr>
  </w:style>
  <w:style w:type="paragraph" w:customStyle="1" w:styleId="60">
    <w:name w:val="Название объекта6"/>
    <w:basedOn w:val="a"/>
    <w:rsid w:val="00AC55B3"/>
    <w:pPr>
      <w:suppressLineNumbers/>
      <w:spacing w:before="120" w:after="120"/>
    </w:pPr>
    <w:rPr>
      <w:rFonts w:cs="Mangal"/>
      <w:i/>
      <w:iCs/>
    </w:rPr>
  </w:style>
  <w:style w:type="paragraph" w:customStyle="1" w:styleId="61">
    <w:name w:val="Указатель6"/>
    <w:basedOn w:val="a"/>
    <w:rsid w:val="00AC55B3"/>
    <w:pPr>
      <w:suppressLineNumbers/>
    </w:pPr>
    <w:rPr>
      <w:rFonts w:cs="Mangal"/>
    </w:rPr>
  </w:style>
  <w:style w:type="paragraph" w:customStyle="1" w:styleId="50">
    <w:name w:val="Название объекта5"/>
    <w:basedOn w:val="a"/>
    <w:rsid w:val="00AC55B3"/>
    <w:pPr>
      <w:suppressLineNumbers/>
      <w:spacing w:before="120" w:after="120"/>
    </w:pPr>
    <w:rPr>
      <w:rFonts w:cs="Mangal"/>
      <w:i/>
      <w:iCs/>
    </w:rPr>
  </w:style>
  <w:style w:type="paragraph" w:customStyle="1" w:styleId="51">
    <w:name w:val="Указатель5"/>
    <w:basedOn w:val="a"/>
    <w:rsid w:val="00AC55B3"/>
    <w:pPr>
      <w:suppressLineNumbers/>
    </w:pPr>
    <w:rPr>
      <w:rFonts w:cs="Mangal"/>
    </w:rPr>
  </w:style>
  <w:style w:type="paragraph" w:customStyle="1" w:styleId="40">
    <w:name w:val="Название объекта4"/>
    <w:basedOn w:val="a"/>
    <w:rsid w:val="00AC55B3"/>
    <w:pPr>
      <w:suppressLineNumbers/>
      <w:spacing w:before="120" w:after="120"/>
    </w:pPr>
    <w:rPr>
      <w:rFonts w:cs="Mangal"/>
      <w:i/>
      <w:iCs/>
    </w:rPr>
  </w:style>
  <w:style w:type="paragraph" w:customStyle="1" w:styleId="41">
    <w:name w:val="Указатель4"/>
    <w:basedOn w:val="a"/>
    <w:rsid w:val="00AC55B3"/>
    <w:pPr>
      <w:suppressLineNumbers/>
    </w:pPr>
    <w:rPr>
      <w:rFonts w:cs="Mangal"/>
    </w:rPr>
  </w:style>
  <w:style w:type="paragraph" w:customStyle="1" w:styleId="30">
    <w:name w:val="Название объекта3"/>
    <w:basedOn w:val="a"/>
    <w:rsid w:val="00AC55B3"/>
    <w:pPr>
      <w:suppressLineNumbers/>
      <w:spacing w:before="120" w:after="120"/>
    </w:pPr>
    <w:rPr>
      <w:rFonts w:cs="Mangal"/>
      <w:i/>
      <w:iCs/>
    </w:rPr>
  </w:style>
  <w:style w:type="paragraph" w:customStyle="1" w:styleId="31">
    <w:name w:val="Указатель3"/>
    <w:basedOn w:val="a"/>
    <w:rsid w:val="00AC55B3"/>
    <w:pPr>
      <w:suppressLineNumbers/>
    </w:pPr>
    <w:rPr>
      <w:rFonts w:cs="Mangal"/>
    </w:rPr>
  </w:style>
  <w:style w:type="paragraph" w:customStyle="1" w:styleId="20">
    <w:name w:val="Название объекта2"/>
    <w:basedOn w:val="a"/>
    <w:rsid w:val="00AC55B3"/>
    <w:pPr>
      <w:suppressLineNumbers/>
      <w:spacing w:before="120" w:after="120"/>
    </w:pPr>
    <w:rPr>
      <w:rFonts w:cs="Mangal"/>
      <w:i/>
      <w:iCs/>
    </w:rPr>
  </w:style>
  <w:style w:type="paragraph" w:customStyle="1" w:styleId="21">
    <w:name w:val="Указатель2"/>
    <w:basedOn w:val="a"/>
    <w:rsid w:val="00AC55B3"/>
    <w:pPr>
      <w:suppressLineNumbers/>
    </w:pPr>
    <w:rPr>
      <w:rFonts w:cs="Mangal"/>
    </w:rPr>
  </w:style>
  <w:style w:type="paragraph" w:customStyle="1" w:styleId="15">
    <w:name w:val="Название объекта1"/>
    <w:basedOn w:val="a"/>
    <w:rsid w:val="00AC55B3"/>
    <w:pPr>
      <w:suppressLineNumbers/>
      <w:spacing w:before="120" w:after="120"/>
    </w:pPr>
    <w:rPr>
      <w:rFonts w:cs="Arial"/>
      <w:i/>
      <w:iCs/>
    </w:rPr>
  </w:style>
  <w:style w:type="paragraph" w:customStyle="1" w:styleId="16">
    <w:name w:val="Указатель1"/>
    <w:basedOn w:val="a"/>
    <w:rsid w:val="00AC55B3"/>
    <w:pPr>
      <w:suppressLineNumbers/>
    </w:pPr>
    <w:rPr>
      <w:rFonts w:cs="Arial"/>
    </w:rPr>
  </w:style>
  <w:style w:type="paragraph" w:customStyle="1" w:styleId="ConsPlusNormal">
    <w:name w:val="ConsPlusNormal"/>
    <w:rsid w:val="00AC55B3"/>
    <w:pPr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customStyle="1" w:styleId="ConsPlusTitle">
    <w:name w:val="ConsPlusTitle"/>
    <w:rsid w:val="00AC55B3"/>
    <w:pPr>
      <w:suppressAutoHyphens/>
      <w:autoSpaceDE w:val="0"/>
    </w:pPr>
    <w:rPr>
      <w:rFonts w:ascii="Arial" w:hAnsi="Arial" w:cs="Arial"/>
      <w:b/>
      <w:bCs/>
      <w:lang w:eastAsia="zh-CN"/>
    </w:rPr>
  </w:style>
  <w:style w:type="paragraph" w:customStyle="1" w:styleId="ac">
    <w:name w:val="Знак"/>
    <w:basedOn w:val="a"/>
    <w:rsid w:val="00AC55B3"/>
    <w:pPr>
      <w:spacing w:line="240" w:lineRule="exact"/>
      <w:jc w:val="both"/>
    </w:pPr>
    <w:rPr>
      <w:lang w:val="en-US"/>
    </w:rPr>
  </w:style>
  <w:style w:type="paragraph" w:styleId="ad">
    <w:name w:val="No Spacing"/>
    <w:qFormat/>
    <w:rsid w:val="00AC55B3"/>
    <w:pPr>
      <w:suppressAutoHyphens/>
    </w:pPr>
    <w:rPr>
      <w:sz w:val="24"/>
      <w:szCs w:val="24"/>
      <w:lang w:eastAsia="zh-CN"/>
    </w:rPr>
  </w:style>
  <w:style w:type="paragraph" w:customStyle="1" w:styleId="ae">
    <w:name w:val="Верхний и нижний колонтитулы"/>
    <w:basedOn w:val="a"/>
    <w:rsid w:val="00AC55B3"/>
    <w:pPr>
      <w:suppressLineNumbers/>
      <w:tabs>
        <w:tab w:val="center" w:pos="4819"/>
        <w:tab w:val="right" w:pos="9638"/>
      </w:tabs>
    </w:pPr>
  </w:style>
  <w:style w:type="paragraph" w:styleId="af">
    <w:name w:val="header"/>
    <w:basedOn w:val="a"/>
    <w:rsid w:val="00AC55B3"/>
    <w:pPr>
      <w:tabs>
        <w:tab w:val="center" w:pos="4677"/>
        <w:tab w:val="right" w:pos="9355"/>
      </w:tabs>
    </w:pPr>
  </w:style>
  <w:style w:type="paragraph" w:customStyle="1" w:styleId="17">
    <w:name w:val="Без интервала1"/>
    <w:rsid w:val="00AC55B3"/>
    <w:pPr>
      <w:suppressAutoHyphens/>
    </w:pPr>
    <w:rPr>
      <w:sz w:val="22"/>
      <w:lang w:eastAsia="zh-CN"/>
    </w:rPr>
  </w:style>
  <w:style w:type="paragraph" w:customStyle="1" w:styleId="18">
    <w:name w:val="Абзац списка1"/>
    <w:basedOn w:val="a"/>
    <w:rsid w:val="00AC55B3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paragraph" w:customStyle="1" w:styleId="19">
    <w:name w:val="Текст1"/>
    <w:basedOn w:val="a"/>
    <w:rsid w:val="00AC55B3"/>
    <w:rPr>
      <w:rFonts w:ascii="Courier New" w:eastAsia="Calibri" w:hAnsi="Courier New" w:cs="Courier New"/>
      <w:sz w:val="20"/>
      <w:szCs w:val="20"/>
    </w:rPr>
  </w:style>
  <w:style w:type="paragraph" w:styleId="af0">
    <w:name w:val="footer"/>
    <w:basedOn w:val="a"/>
    <w:rsid w:val="00AC55B3"/>
    <w:pPr>
      <w:tabs>
        <w:tab w:val="center" w:pos="4677"/>
        <w:tab w:val="right" w:pos="9355"/>
      </w:tabs>
    </w:pPr>
  </w:style>
  <w:style w:type="paragraph" w:styleId="af1">
    <w:name w:val="Balloon Text"/>
    <w:basedOn w:val="a"/>
    <w:rsid w:val="00AC55B3"/>
    <w:rPr>
      <w:rFonts w:ascii="Segoe UI" w:hAnsi="Segoe UI" w:cs="Segoe UI"/>
      <w:sz w:val="18"/>
      <w:szCs w:val="18"/>
    </w:rPr>
  </w:style>
  <w:style w:type="paragraph" w:customStyle="1" w:styleId="af2">
    <w:name w:val="Содержимое врезки"/>
    <w:basedOn w:val="a"/>
    <w:rsid w:val="00AC55B3"/>
  </w:style>
  <w:style w:type="paragraph" w:customStyle="1" w:styleId="af3">
    <w:name w:val="Содержимое таблицы"/>
    <w:basedOn w:val="a"/>
    <w:rsid w:val="00AC55B3"/>
    <w:pPr>
      <w:suppressLineNumbers/>
    </w:pPr>
  </w:style>
  <w:style w:type="paragraph" w:customStyle="1" w:styleId="af4">
    <w:name w:val="Заголовок таблицы"/>
    <w:basedOn w:val="af3"/>
    <w:rsid w:val="00AC55B3"/>
    <w:pPr>
      <w:jc w:val="center"/>
    </w:pPr>
    <w:rPr>
      <w:b/>
      <w:bCs/>
    </w:rPr>
  </w:style>
  <w:style w:type="paragraph" w:customStyle="1" w:styleId="af5">
    <w:name w:val="Нормальный (таблица)"/>
    <w:basedOn w:val="a"/>
    <w:next w:val="a"/>
    <w:rsid w:val="00AC55B3"/>
    <w:pPr>
      <w:widowControl w:val="0"/>
      <w:suppressAutoHyphens w:val="0"/>
      <w:autoSpaceDE w:val="0"/>
      <w:jc w:val="both"/>
    </w:pPr>
    <w:rPr>
      <w:rFonts w:ascii="Times New Roman CYR" w:hAnsi="Times New Roman CYR" w:cs="Times New Roman CYR"/>
    </w:rPr>
  </w:style>
  <w:style w:type="paragraph" w:customStyle="1" w:styleId="af6">
    <w:name w:val="Прижатый влево"/>
    <w:basedOn w:val="a"/>
    <w:next w:val="a"/>
    <w:rsid w:val="00AC55B3"/>
    <w:pPr>
      <w:widowControl w:val="0"/>
      <w:suppressAutoHyphens w:val="0"/>
      <w:autoSpaceDE w:val="0"/>
    </w:pPr>
    <w:rPr>
      <w:rFonts w:ascii="Times New Roman CYR" w:hAnsi="Times New Roman CYR" w:cs="Times New Roman CYR"/>
    </w:rPr>
  </w:style>
  <w:style w:type="table" w:styleId="af7">
    <w:name w:val="Table Grid"/>
    <w:basedOn w:val="a1"/>
    <w:uiPriority w:val="59"/>
    <w:rsid w:val="00153566"/>
    <w:rPr>
      <w:rFonts w:ascii="Calibri" w:eastAsia="Calibri" w:hAnsi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7</Pages>
  <Words>1626</Words>
  <Characters>9272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Постановление Администрации города Омска от 09.07.2012 N 940-п(ред. от 27.10.2016, с изм. от 23.06.2017)"Об утверждении документации по планировке территории, расположенной в границах: улица Комбинатская - проспект Губкина - граница территории ТЭЦ-3 - в С</vt:lpstr>
    </vt:vector>
  </TitlesOfParts>
  <Company>Microsoft</Company>
  <LinksUpToDate>false</LinksUpToDate>
  <CharactersWithSpaces>10877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Постановление Администрации города Омска от 09.07.2012 N 940-п(ред. от 27.10.2016, с изм. от 23.06.2017)"Об утверждении документации по планировке территории, расположенной в границах: улица Комбинатская - проспект Губкина - граница территории ТЭЦ-3 - в Советском административном округе города Омска"(вместе с "Положением о размещении объектов капитального строительства, характеристиках планируемого развития территории и межевании территории, расположенной в границах: улица Комбинатская - проспект Губкина</dc:title>
  <dc:creator>User</dc:creator>
  <cp:lastModifiedBy>Борисова</cp:lastModifiedBy>
  <cp:revision>4</cp:revision>
  <cp:lastPrinted>2022-09-02T06:58:00Z</cp:lastPrinted>
  <dcterms:created xsi:type="dcterms:W3CDTF">2022-09-06T08:59:00Z</dcterms:created>
  <dcterms:modified xsi:type="dcterms:W3CDTF">2022-09-06T09:17:00Z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КонсультантПлюс Версия 4020.00.61</vt:lpwstr>
  </property>
</Properties>
</file>